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suppressAutoHyphens/>
        <w:bidi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242424"/>
          <w:sz w:val="36"/>
          <w:szCs w:val="36"/>
          <w:lang w:val="en-US" w:eastAsia="zh-CN"/>
        </w:rPr>
      </w:pPr>
    </w:p>
    <w:p>
      <w:pPr>
        <w:suppressAutoHyphens/>
        <w:bidi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242424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42424"/>
          <w:sz w:val="36"/>
          <w:szCs w:val="36"/>
          <w:lang w:val="en-US" w:eastAsia="zh-CN"/>
        </w:rPr>
        <w:t>2024年度建筑施工安全生产春季大检查表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826"/>
        <w:gridCol w:w="2759"/>
        <w:gridCol w:w="1341"/>
        <w:gridCol w:w="1209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工程名称</w:t>
            </w:r>
          </w:p>
        </w:tc>
        <w:tc>
          <w:tcPr>
            <w:tcW w:w="6951" w:type="dxa"/>
            <w:gridSpan w:val="4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建设单位</w:t>
            </w: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业主代表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施工单位</w:t>
            </w: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项目经理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监理单位</w:t>
            </w: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总监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检查内容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关键岗位人员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安全生产培训教育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危大工程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高处作业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临时用电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有限空间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安全生产责任保险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建筑工地消防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扬尘污染防治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食品卫生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处理意见：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检查人员：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           检查时间：</w:t>
      </w:r>
    </w:p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fci wne:fciName="AcceptAllChangesInDoc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OWU1ZDRkZWU4YjEwMjZlOTg3ZDA1NGU0Mjk0M2EifQ=="/>
    <w:docVar w:name="KSO_WPS_MARK_KEY" w:val="d279139e-4208-40a0-b0d9-02583a35aa53"/>
  </w:docVars>
  <w:rsids>
    <w:rsidRoot w:val="00172A27"/>
    <w:rsid w:val="001579C9"/>
    <w:rsid w:val="1F193134"/>
    <w:rsid w:val="39700E3B"/>
    <w:rsid w:val="4B351A46"/>
    <w:rsid w:val="5C2869EA"/>
    <w:rsid w:val="74D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  <w:textAlignment w:val="center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陈广廉</dc:creator>
  <cp:lastModifiedBy>松松</cp:lastModifiedBy>
  <dcterms:modified xsi:type="dcterms:W3CDTF">2024-03-18T02:11:41Z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D59CB62B6B1947F7BB5403E332B37DE2</vt:lpwstr>
  </property>
</Properties>
</file>