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6C4" w:rsidRPr="00E726C4" w:rsidRDefault="00E726C4" w:rsidP="00E726C4">
      <w:pPr>
        <w:ind w:firstLine="420"/>
        <w:rPr>
          <w:rFonts w:ascii="黑体" w:eastAsia="黑体" w:hAnsi="黑体" w:cs="宋体"/>
          <w:color w:val="000000"/>
          <w:kern w:val="0"/>
          <w:sz w:val="32"/>
          <w:szCs w:val="32"/>
          <w:shd w:val="clear" w:color="auto" w:fill="FFFFFF"/>
        </w:rPr>
      </w:pPr>
      <w:r w:rsidRPr="00E726C4">
        <w:rPr>
          <w:rFonts w:ascii="黑体" w:eastAsia="黑体" w:hAnsi="黑体" w:cs="宋体" w:hint="eastAsia"/>
          <w:color w:val="000000"/>
          <w:kern w:val="0"/>
          <w:sz w:val="32"/>
          <w:szCs w:val="32"/>
          <w:shd w:val="clear" w:color="auto" w:fill="FFFFFF"/>
        </w:rPr>
        <w:t>附件</w:t>
      </w:r>
    </w:p>
    <w:p w:rsidR="00E726C4" w:rsidRPr="00E726C4" w:rsidRDefault="00E726C4" w:rsidP="00E726C4">
      <w:pPr>
        <w:spacing w:line="580" w:lineRule="exact"/>
        <w:ind w:firstLine="200"/>
        <w:jc w:val="center"/>
        <w:rPr>
          <w:rFonts w:ascii="方正小标宋简体" w:eastAsia="方正小标宋简体" w:cs="宋体"/>
          <w:sz w:val="44"/>
          <w:szCs w:val="44"/>
        </w:rPr>
      </w:pPr>
    </w:p>
    <w:p w:rsidR="00E726C4" w:rsidRPr="00E726C4" w:rsidRDefault="00E726C4" w:rsidP="00E726C4">
      <w:pPr>
        <w:spacing w:line="580" w:lineRule="exact"/>
        <w:ind w:firstLine="200"/>
        <w:jc w:val="center"/>
        <w:rPr>
          <w:rFonts w:ascii="方正小标宋简体" w:eastAsia="方正小标宋简体" w:cs="宋体"/>
          <w:sz w:val="44"/>
          <w:szCs w:val="44"/>
        </w:rPr>
      </w:pPr>
      <w:r w:rsidRPr="00E726C4">
        <w:rPr>
          <w:rFonts w:ascii="方正小标宋简体" w:eastAsia="方正小标宋简体" w:cs="宋体" w:hint="eastAsia"/>
          <w:sz w:val="44"/>
          <w:szCs w:val="44"/>
        </w:rPr>
        <w:t>安徽省房屋建筑和市政基础设施工程项目</w:t>
      </w:r>
    </w:p>
    <w:p w:rsidR="00E726C4" w:rsidRPr="00E726C4" w:rsidRDefault="00E726C4" w:rsidP="00E726C4">
      <w:pPr>
        <w:spacing w:line="580" w:lineRule="exact"/>
        <w:ind w:firstLine="200"/>
        <w:jc w:val="center"/>
        <w:rPr>
          <w:rFonts w:ascii="方正小标宋简体" w:eastAsia="方正小标宋简体" w:cs="宋体"/>
          <w:sz w:val="44"/>
          <w:szCs w:val="44"/>
        </w:rPr>
      </w:pPr>
      <w:r w:rsidRPr="00E726C4">
        <w:rPr>
          <w:rFonts w:ascii="方正小标宋简体" w:eastAsia="方正小标宋简体" w:cs="宋体" w:hint="eastAsia"/>
          <w:sz w:val="44"/>
          <w:szCs w:val="44"/>
        </w:rPr>
        <w:t>施工现场</w:t>
      </w:r>
      <w:r w:rsidRPr="00E726C4">
        <w:rPr>
          <w:rFonts w:ascii="方正小标宋简体" w:eastAsia="方正小标宋简体" w:cs="宋体" w:hint="eastAsia"/>
          <w:color w:val="000000"/>
          <w:sz w:val="44"/>
          <w:szCs w:val="44"/>
        </w:rPr>
        <w:t>技能</w:t>
      </w:r>
      <w:r w:rsidRPr="00E726C4">
        <w:rPr>
          <w:rFonts w:ascii="方正小标宋简体" w:eastAsia="方正小标宋简体" w:cs="宋体" w:hint="eastAsia"/>
          <w:sz w:val="44"/>
          <w:szCs w:val="44"/>
        </w:rPr>
        <w:t>工人配备标准(试行)</w:t>
      </w:r>
    </w:p>
    <w:p w:rsidR="00E726C4" w:rsidRPr="00E726C4" w:rsidRDefault="00E726C4" w:rsidP="00E726C4">
      <w:pPr>
        <w:spacing w:line="576" w:lineRule="exact"/>
        <w:ind w:firstLineChars="200" w:firstLine="643"/>
        <w:jc w:val="center"/>
        <w:rPr>
          <w:rFonts w:ascii="仿宋_GB2312" w:eastAsia="仿宋_GB2312" w:cs="宋体"/>
          <w:b/>
          <w:bCs/>
          <w:sz w:val="32"/>
          <w:szCs w:val="32"/>
        </w:rPr>
      </w:pPr>
    </w:p>
    <w:p w:rsidR="00E726C4" w:rsidRPr="00E726C4" w:rsidRDefault="00E726C4" w:rsidP="00E726C4">
      <w:pPr>
        <w:spacing w:line="576" w:lineRule="exact"/>
        <w:jc w:val="center"/>
        <w:rPr>
          <w:rFonts w:ascii="黑体" w:eastAsia="黑体" w:hAnsi="黑体" w:cs="方正黑体_GBK"/>
          <w:sz w:val="32"/>
          <w:szCs w:val="32"/>
        </w:rPr>
      </w:pPr>
      <w:r w:rsidRPr="00E726C4">
        <w:rPr>
          <w:rFonts w:ascii="黑体" w:eastAsia="黑体" w:hAnsi="黑体" w:cs="方正黑体_GBK" w:hint="eastAsia"/>
          <w:sz w:val="32"/>
          <w:szCs w:val="32"/>
        </w:rPr>
        <w:t>1.总则</w:t>
      </w:r>
    </w:p>
    <w:p w:rsidR="00E726C4" w:rsidRPr="00E726C4" w:rsidRDefault="00E726C4" w:rsidP="00E726C4">
      <w:pPr>
        <w:spacing w:line="576" w:lineRule="exact"/>
        <w:ind w:firstLineChars="200" w:firstLine="643"/>
        <w:outlineLvl w:val="0"/>
        <w:rPr>
          <w:rFonts w:ascii="仿宋_GB2312" w:eastAsia="仿宋_GB2312" w:cs="宋体"/>
          <w:b/>
          <w:bCs/>
          <w:sz w:val="32"/>
          <w:szCs w:val="32"/>
        </w:rPr>
      </w:pPr>
      <w:r w:rsidRPr="00E726C4">
        <w:rPr>
          <w:rFonts w:ascii="仿宋_GB2312" w:eastAsia="仿宋_GB2312" w:hAnsi="楷体" w:cs="楷体" w:hint="eastAsia"/>
          <w:b/>
          <w:bCs/>
          <w:sz w:val="32"/>
          <w:szCs w:val="32"/>
        </w:rPr>
        <w:t>1.1编制目的</w:t>
      </w:r>
    </w:p>
    <w:p w:rsidR="00E726C4" w:rsidRPr="00E726C4" w:rsidRDefault="00E726C4" w:rsidP="00E726C4">
      <w:pPr>
        <w:widowControl/>
        <w:spacing w:line="576" w:lineRule="exact"/>
        <w:ind w:firstLineChars="200" w:firstLine="640"/>
        <w:rPr>
          <w:rFonts w:ascii="仿宋_GB2312" w:eastAsia="仿宋_GB2312"/>
          <w:color w:val="000000"/>
          <w:sz w:val="32"/>
          <w:szCs w:val="32"/>
        </w:rPr>
      </w:pPr>
      <w:r w:rsidRPr="00E726C4">
        <w:rPr>
          <w:rFonts w:ascii="仿宋_GB2312" w:eastAsia="仿宋_GB2312" w:hAnsi="宋体" w:cs="宋体" w:hint="eastAsia"/>
          <w:color w:val="000000"/>
          <w:kern w:val="0"/>
          <w:sz w:val="32"/>
          <w:szCs w:val="32"/>
          <w:shd w:val="clear" w:color="auto" w:fill="FFFFFF"/>
        </w:rPr>
        <w:t>为规范我省房屋建筑和市政基础设施工程项目施工现场技能工人的配备和管理工作,加强对建筑业企业从业人员的教育培训,提高人员素质,提升企业综合施工能力和工程项目质量安全管理水平,根据《建筑法》《安全生产法》《建设工程质量管理条例》《建设工程安全生产管理条例》《国务院办公厅关于促进建筑业持续健康发展的意见》《安徽省人民政府办公厅关于推进工程建设管理改革促进建筑业持续健康发展的实施意见》</w:t>
      </w:r>
      <w:r w:rsidRPr="00E726C4">
        <w:rPr>
          <w:rFonts w:ascii="仿宋_GB2312" w:eastAsia="仿宋_GB2312" w:cs="宋体" w:hint="eastAsia"/>
          <w:color w:val="000000"/>
          <w:sz w:val="32"/>
          <w:szCs w:val="32"/>
        </w:rPr>
        <w:t>《住房和城乡建设部办公厅关于开展施工现场技能工人配备标准制定工作的通知》《关于进一步推进房屋建筑和市政工程建设领域建筑工人实名制管理工作的通知》</w:t>
      </w:r>
      <w:r w:rsidRPr="00E726C4">
        <w:rPr>
          <w:rFonts w:ascii="仿宋_GB2312" w:eastAsia="仿宋_GB2312" w:hAnsi="宋体" w:cs="宋体" w:hint="eastAsia"/>
          <w:color w:val="000000"/>
          <w:kern w:val="0"/>
          <w:sz w:val="32"/>
          <w:szCs w:val="32"/>
          <w:shd w:val="clear" w:color="auto" w:fill="FFFFFF"/>
        </w:rPr>
        <w:t>等法律、法规及规范性文件,结合我省实际,制定本标准。</w:t>
      </w:r>
    </w:p>
    <w:p w:rsidR="00E726C4" w:rsidRPr="00E726C4" w:rsidRDefault="00E726C4" w:rsidP="00E726C4">
      <w:pPr>
        <w:spacing w:line="576" w:lineRule="exact"/>
        <w:ind w:firstLineChars="200" w:firstLine="643"/>
        <w:outlineLvl w:val="0"/>
        <w:rPr>
          <w:rFonts w:ascii="仿宋_GB2312" w:eastAsia="仿宋_GB2312" w:hAnsi="楷体" w:cs="楷体"/>
          <w:sz w:val="32"/>
          <w:szCs w:val="32"/>
        </w:rPr>
      </w:pPr>
      <w:r w:rsidRPr="00E726C4">
        <w:rPr>
          <w:rFonts w:ascii="仿宋_GB2312" w:eastAsia="仿宋_GB2312" w:hAnsi="楷体" w:cs="楷体" w:hint="eastAsia"/>
          <w:b/>
          <w:bCs/>
          <w:sz w:val="32"/>
          <w:szCs w:val="32"/>
        </w:rPr>
        <w:t>1.2适用范围</w:t>
      </w:r>
    </w:p>
    <w:p w:rsidR="00E726C4" w:rsidRPr="00E726C4" w:rsidRDefault="00E726C4" w:rsidP="00E726C4">
      <w:pPr>
        <w:spacing w:line="576" w:lineRule="exact"/>
        <w:ind w:firstLineChars="200" w:firstLine="640"/>
        <w:rPr>
          <w:rFonts w:ascii="仿宋_GB2312" w:eastAsia="仿宋_GB2312" w:hAnsi="宋体" w:cs="宋体"/>
          <w:sz w:val="32"/>
          <w:szCs w:val="32"/>
        </w:rPr>
      </w:pPr>
      <w:r w:rsidRPr="00E726C4">
        <w:rPr>
          <w:rFonts w:ascii="仿宋_GB2312" w:eastAsia="仿宋_GB2312" w:hAnsi="宋体" w:cs="宋体" w:hint="eastAsia"/>
          <w:sz w:val="32"/>
          <w:szCs w:val="32"/>
        </w:rPr>
        <w:t>1.2.1本标准适用于安徽省行政区域内工程总造价在400万元以上(含400万元）的新建、改建、扩建的房屋建筑工程与市政基础设施工程项目施工现场</w:t>
      </w:r>
      <w:r w:rsidRPr="00E726C4">
        <w:rPr>
          <w:rFonts w:ascii="仿宋_GB2312" w:eastAsia="仿宋_GB2312" w:hAnsi="宋体" w:cs="宋体" w:hint="eastAsia"/>
          <w:color w:val="000000"/>
          <w:sz w:val="32"/>
          <w:szCs w:val="32"/>
        </w:rPr>
        <w:t>技能</w:t>
      </w:r>
      <w:r w:rsidRPr="00E726C4">
        <w:rPr>
          <w:rFonts w:ascii="仿宋_GB2312" w:eastAsia="仿宋_GB2312" w:hAnsi="宋体" w:cs="宋体" w:hint="eastAsia"/>
          <w:sz w:val="32"/>
          <w:szCs w:val="32"/>
        </w:rPr>
        <w:t>工人配备。执行本标准应同时满足住建部相关规定要求。</w:t>
      </w:r>
    </w:p>
    <w:p w:rsidR="00E726C4" w:rsidRPr="00E726C4" w:rsidRDefault="00E726C4" w:rsidP="00E726C4">
      <w:pPr>
        <w:spacing w:line="576" w:lineRule="exact"/>
        <w:ind w:firstLineChars="200" w:firstLine="640"/>
        <w:rPr>
          <w:rFonts w:ascii="仿宋_GB2312" w:eastAsia="仿宋_GB2312" w:hAnsi="宋体" w:cs="微软雅黑"/>
          <w:color w:val="000000"/>
          <w:sz w:val="32"/>
          <w:szCs w:val="32"/>
        </w:rPr>
      </w:pPr>
      <w:r w:rsidRPr="00E726C4">
        <w:rPr>
          <w:rFonts w:ascii="仿宋_GB2312" w:eastAsia="仿宋_GB2312" w:hAnsi="宋体" w:cs="宋体" w:hint="eastAsia"/>
          <w:sz w:val="32"/>
          <w:szCs w:val="32"/>
        </w:rPr>
        <w:lastRenderedPageBreak/>
        <w:t>1.2.2</w:t>
      </w:r>
      <w:r w:rsidRPr="00E726C4">
        <w:rPr>
          <w:rFonts w:ascii="仿宋_GB2312" w:eastAsia="仿宋_GB2312" w:hAnsi="宋体" w:cs="宋体" w:hint="eastAsia"/>
          <w:color w:val="000000"/>
          <w:sz w:val="32"/>
          <w:szCs w:val="32"/>
        </w:rPr>
        <w:t>技能</w:t>
      </w:r>
      <w:r w:rsidRPr="00E726C4">
        <w:rPr>
          <w:rFonts w:ascii="仿宋_GB2312" w:eastAsia="仿宋_GB2312" w:hAnsi="宋体" w:cs="宋体" w:hint="eastAsia"/>
          <w:color w:val="000000"/>
          <w:kern w:val="0"/>
          <w:sz w:val="32"/>
          <w:szCs w:val="32"/>
          <w:shd w:val="clear" w:color="auto" w:fill="FFFFFF"/>
        </w:rPr>
        <w:t>工人包括特种作业人员和一般技术工人。特种作业人员包括建筑电工、建筑架子工、建筑起重信号司索工、建筑起重机械司机、建筑起重机械安装拆卸工、高处作业吊篮安装拆卸工以及经省级以上住房城乡建设行政主管部门认定的其他特种作业人员;一般技术工人包括但不限于砌筑工、抹灰工、混凝土工、钢筋工、模板工、木工、防水工、管道工、测量工、筑路工、桥隧工、油漆工等。本标准所指施工人员职业技能等级分为初级工、中级工、高级工、技师、高级技师。</w:t>
      </w:r>
    </w:p>
    <w:p w:rsidR="00E726C4" w:rsidRPr="00E726C4" w:rsidRDefault="00E726C4" w:rsidP="00E726C4">
      <w:pPr>
        <w:spacing w:line="576" w:lineRule="exact"/>
        <w:ind w:firstLineChars="200" w:firstLine="643"/>
        <w:outlineLvl w:val="0"/>
        <w:rPr>
          <w:rFonts w:ascii="仿宋_GB2312" w:eastAsia="仿宋_GB2312" w:hAnsi="楷体" w:cs="楷体"/>
          <w:b/>
          <w:bCs/>
          <w:sz w:val="32"/>
          <w:szCs w:val="32"/>
        </w:rPr>
      </w:pPr>
      <w:r w:rsidRPr="00E726C4">
        <w:rPr>
          <w:rFonts w:ascii="仿宋_GB2312" w:eastAsia="仿宋_GB2312" w:hAnsi="楷体" w:cs="楷体" w:hint="eastAsia"/>
          <w:b/>
          <w:bCs/>
          <w:sz w:val="32"/>
          <w:szCs w:val="32"/>
        </w:rPr>
        <w:t>1.3编制原则</w:t>
      </w:r>
    </w:p>
    <w:p w:rsidR="00E726C4" w:rsidRPr="00E726C4" w:rsidRDefault="00E726C4" w:rsidP="00E726C4">
      <w:pPr>
        <w:widowControl/>
        <w:shd w:val="clear" w:color="auto" w:fill="FFFFFF"/>
        <w:spacing w:line="576" w:lineRule="exact"/>
        <w:ind w:firstLineChars="200" w:firstLine="640"/>
        <w:jc w:val="left"/>
        <w:rPr>
          <w:rFonts w:ascii="仿宋_GB2312" w:eastAsia="仿宋_GB2312" w:hAnsi="宋体" w:cs="宋体"/>
          <w:sz w:val="32"/>
          <w:szCs w:val="32"/>
        </w:rPr>
      </w:pPr>
      <w:r w:rsidRPr="00E726C4">
        <w:rPr>
          <w:rFonts w:ascii="仿宋_GB2312" w:eastAsia="仿宋_GB2312" w:hAnsi="宋体" w:cs="宋体" w:hint="eastAsia"/>
          <w:sz w:val="32"/>
          <w:szCs w:val="32"/>
        </w:rPr>
        <w:t>1.3.1合同约定。本标准所指的建筑工程面积、金额等均为工程施工承包合同约定的内容。</w:t>
      </w:r>
    </w:p>
    <w:p w:rsidR="00E726C4" w:rsidRPr="00E726C4" w:rsidRDefault="00E726C4" w:rsidP="00E726C4">
      <w:pPr>
        <w:spacing w:line="576" w:lineRule="exact"/>
        <w:ind w:firstLineChars="200" w:firstLine="640"/>
        <w:rPr>
          <w:rFonts w:ascii="仿宋_GB2312" w:eastAsia="仿宋_GB2312" w:hAnsi="宋体" w:cs="宋体"/>
          <w:sz w:val="32"/>
          <w:szCs w:val="32"/>
        </w:rPr>
      </w:pPr>
      <w:r w:rsidRPr="00E726C4">
        <w:rPr>
          <w:rFonts w:ascii="仿宋_GB2312" w:eastAsia="仿宋_GB2312" w:hAnsi="宋体" w:cs="宋体" w:hint="eastAsia"/>
          <w:sz w:val="32"/>
          <w:szCs w:val="32"/>
        </w:rPr>
        <w:t>1.3.2最低要求。本标准所规定的人员配备属于最低要求。施工单位可根据工程施工进度适当调整施工现场</w:t>
      </w:r>
      <w:r w:rsidRPr="00E726C4">
        <w:rPr>
          <w:rFonts w:ascii="仿宋_GB2312" w:eastAsia="仿宋_GB2312" w:hAnsi="宋体" w:cs="宋体" w:hint="eastAsia"/>
          <w:color w:val="000000"/>
          <w:sz w:val="32"/>
          <w:szCs w:val="32"/>
        </w:rPr>
        <w:t>技能</w:t>
      </w:r>
      <w:r w:rsidRPr="00E726C4">
        <w:rPr>
          <w:rFonts w:ascii="仿宋_GB2312" w:eastAsia="仿宋_GB2312" w:hAnsi="宋体" w:cs="宋体" w:hint="eastAsia"/>
          <w:sz w:val="32"/>
          <w:szCs w:val="32"/>
        </w:rPr>
        <w:t>工人配备及数量。不同地区可根据本地实际对人员的配备提出更高要求。</w:t>
      </w:r>
    </w:p>
    <w:p w:rsidR="00E726C4" w:rsidRPr="00E726C4" w:rsidRDefault="00E726C4" w:rsidP="00E726C4">
      <w:pPr>
        <w:spacing w:line="576" w:lineRule="exact"/>
        <w:ind w:firstLineChars="200" w:firstLine="640"/>
        <w:rPr>
          <w:rFonts w:ascii="仿宋_GB2312" w:eastAsia="仿宋_GB2312" w:hAnsi="宋体" w:cs="宋体"/>
          <w:sz w:val="32"/>
          <w:szCs w:val="32"/>
        </w:rPr>
      </w:pPr>
      <w:r w:rsidRPr="00E726C4">
        <w:rPr>
          <w:rFonts w:ascii="仿宋_GB2312" w:eastAsia="仿宋_GB2312" w:hAnsi="宋体" w:cs="宋体" w:hint="eastAsia"/>
          <w:sz w:val="32"/>
          <w:szCs w:val="32"/>
        </w:rPr>
        <w:t>1.3.3责任落实。人员配备的责任单位为与建设单位签订合同的总承包单位或与建设单位签订合同的专业承包单位。</w:t>
      </w:r>
    </w:p>
    <w:p w:rsidR="00E726C4" w:rsidRPr="00E726C4" w:rsidRDefault="00E726C4" w:rsidP="00E726C4">
      <w:pPr>
        <w:spacing w:line="576" w:lineRule="exact"/>
        <w:ind w:firstLineChars="200" w:firstLine="640"/>
        <w:rPr>
          <w:rFonts w:ascii="仿宋_GB2312" w:eastAsia="仿宋_GB2312" w:hAnsi="宋体" w:cs="宋体"/>
          <w:sz w:val="32"/>
          <w:szCs w:val="32"/>
        </w:rPr>
      </w:pPr>
      <w:r w:rsidRPr="00E726C4">
        <w:rPr>
          <w:rFonts w:ascii="仿宋_GB2312" w:eastAsia="仿宋_GB2312" w:hAnsi="宋体" w:cs="宋体" w:hint="eastAsia"/>
          <w:sz w:val="32"/>
          <w:szCs w:val="32"/>
        </w:rPr>
        <w:t>1.3.4依法合规。施工现场</w:t>
      </w:r>
      <w:r w:rsidRPr="00E726C4">
        <w:rPr>
          <w:rFonts w:ascii="仿宋_GB2312" w:eastAsia="仿宋_GB2312" w:hAnsi="宋体" w:cs="宋体" w:hint="eastAsia"/>
          <w:color w:val="000000"/>
          <w:sz w:val="32"/>
          <w:szCs w:val="32"/>
        </w:rPr>
        <w:t>技能</w:t>
      </w:r>
      <w:r w:rsidRPr="00E726C4">
        <w:rPr>
          <w:rFonts w:ascii="仿宋_GB2312" w:eastAsia="仿宋_GB2312" w:hAnsi="宋体" w:cs="宋体" w:hint="eastAsia"/>
          <w:sz w:val="32"/>
          <w:szCs w:val="32"/>
        </w:rPr>
        <w:t>工人的岗位设置、等级和类别要求、工作职责确定、教育培训等，除应符合本标准外，还应符合国家和我省现行有关法律、法规等的规定。</w:t>
      </w:r>
    </w:p>
    <w:p w:rsidR="00E726C4" w:rsidRPr="00E726C4" w:rsidRDefault="00E726C4" w:rsidP="00E726C4">
      <w:pPr>
        <w:spacing w:line="576" w:lineRule="exact"/>
        <w:jc w:val="center"/>
        <w:outlineLvl w:val="0"/>
        <w:rPr>
          <w:rFonts w:ascii="黑体" w:eastAsia="黑体" w:hAnsi="黑体" w:cs="宋体"/>
          <w:sz w:val="32"/>
          <w:szCs w:val="32"/>
        </w:rPr>
      </w:pPr>
    </w:p>
    <w:p w:rsidR="00E726C4" w:rsidRPr="00E726C4" w:rsidRDefault="00E726C4" w:rsidP="00E726C4">
      <w:pPr>
        <w:spacing w:line="576" w:lineRule="exact"/>
        <w:jc w:val="center"/>
        <w:outlineLvl w:val="0"/>
        <w:rPr>
          <w:rFonts w:ascii="黑体" w:eastAsia="黑体" w:hAnsi="黑体" w:cs="宋体"/>
          <w:sz w:val="32"/>
          <w:szCs w:val="32"/>
        </w:rPr>
      </w:pPr>
      <w:r w:rsidRPr="00E726C4">
        <w:rPr>
          <w:rFonts w:ascii="黑体" w:eastAsia="黑体" w:hAnsi="黑体" w:cs="宋体" w:hint="eastAsia"/>
          <w:sz w:val="32"/>
          <w:szCs w:val="32"/>
        </w:rPr>
        <w:t>2.人员配备标准</w:t>
      </w:r>
    </w:p>
    <w:p w:rsidR="00E726C4" w:rsidRPr="00E726C4" w:rsidRDefault="00E726C4" w:rsidP="00E726C4">
      <w:pPr>
        <w:spacing w:line="576" w:lineRule="exact"/>
        <w:ind w:firstLineChars="200" w:firstLine="643"/>
        <w:outlineLvl w:val="0"/>
        <w:rPr>
          <w:rFonts w:ascii="仿宋_GB2312" w:eastAsia="仿宋_GB2312" w:hAnsi="楷体" w:cs="楷体"/>
          <w:b/>
          <w:bCs/>
          <w:sz w:val="32"/>
          <w:szCs w:val="32"/>
        </w:rPr>
      </w:pPr>
      <w:r w:rsidRPr="00E726C4">
        <w:rPr>
          <w:rFonts w:ascii="仿宋_GB2312" w:eastAsia="仿宋_GB2312" w:hAnsi="楷体" w:cs="楷体" w:hint="eastAsia"/>
          <w:b/>
          <w:bCs/>
          <w:sz w:val="32"/>
          <w:szCs w:val="32"/>
        </w:rPr>
        <w:lastRenderedPageBreak/>
        <w:t>2.1任职条件</w:t>
      </w:r>
    </w:p>
    <w:p w:rsidR="00E726C4" w:rsidRPr="00E726C4" w:rsidRDefault="00E726C4" w:rsidP="00E726C4">
      <w:pPr>
        <w:spacing w:line="576" w:lineRule="exact"/>
        <w:ind w:firstLineChars="200" w:firstLine="640"/>
        <w:rPr>
          <w:rFonts w:ascii="仿宋_GB2312" w:eastAsia="仿宋_GB2312" w:cs="宋体"/>
          <w:color w:val="000000"/>
          <w:sz w:val="32"/>
          <w:szCs w:val="32"/>
        </w:rPr>
      </w:pPr>
      <w:r w:rsidRPr="00E726C4">
        <w:rPr>
          <w:rFonts w:ascii="仿宋_GB2312" w:eastAsia="仿宋_GB2312" w:cs="宋体" w:hint="eastAsia"/>
          <w:sz w:val="32"/>
          <w:szCs w:val="32"/>
        </w:rPr>
        <w:t>2.1.1</w:t>
      </w:r>
      <w:r w:rsidRPr="00E726C4">
        <w:rPr>
          <w:rFonts w:ascii="仿宋_GB2312" w:eastAsia="仿宋_GB2312" w:cs="宋体" w:hint="eastAsia"/>
          <w:color w:val="000000"/>
          <w:sz w:val="32"/>
          <w:szCs w:val="32"/>
        </w:rPr>
        <w:t>特种作业人员应获得省级及以上住房城乡建设主管部门颁发的操作资格证书，一般技术工人应获得县级及以上住房城乡建设主管部门或有权部门、单位颁发的培训合格证书或技能等级证书，方可进入施工现场从事相关工作。</w:t>
      </w:r>
    </w:p>
    <w:p w:rsidR="00E726C4" w:rsidRPr="00E726C4" w:rsidRDefault="00E726C4" w:rsidP="00E726C4">
      <w:pPr>
        <w:spacing w:line="576" w:lineRule="exact"/>
        <w:ind w:firstLineChars="200" w:firstLine="643"/>
        <w:outlineLvl w:val="0"/>
        <w:rPr>
          <w:rFonts w:ascii="仿宋_GB2312" w:eastAsia="仿宋_GB2312" w:hAnsi="楷体" w:cs="楷体"/>
          <w:sz w:val="32"/>
          <w:szCs w:val="32"/>
        </w:rPr>
      </w:pPr>
      <w:r w:rsidRPr="00E726C4">
        <w:rPr>
          <w:rFonts w:ascii="仿宋_GB2312" w:eastAsia="仿宋_GB2312" w:hAnsi="楷体" w:cs="楷体" w:hint="eastAsia"/>
          <w:b/>
          <w:bCs/>
          <w:sz w:val="32"/>
          <w:szCs w:val="32"/>
        </w:rPr>
        <w:t>2.2配备标准</w:t>
      </w:r>
    </w:p>
    <w:p w:rsidR="00E726C4" w:rsidRPr="00E726C4" w:rsidRDefault="00E726C4" w:rsidP="00E726C4">
      <w:pPr>
        <w:spacing w:line="576" w:lineRule="exact"/>
        <w:ind w:firstLineChars="200" w:firstLine="643"/>
        <w:rPr>
          <w:rFonts w:ascii="仿宋_GB2312" w:eastAsia="仿宋_GB2312" w:hAnsi="楷体" w:cs="楷体"/>
          <w:b/>
          <w:bCs/>
          <w:sz w:val="32"/>
          <w:szCs w:val="32"/>
        </w:rPr>
      </w:pPr>
      <w:r w:rsidRPr="00E726C4">
        <w:rPr>
          <w:rFonts w:ascii="仿宋_GB2312" w:eastAsia="仿宋_GB2312" w:hAnsi="楷体" w:cs="楷体" w:hint="eastAsia"/>
          <w:b/>
          <w:bCs/>
          <w:sz w:val="32"/>
          <w:szCs w:val="32"/>
        </w:rPr>
        <w:t>2.2.1 市政基础设施工程项目各等级技能工人配备比例标准（%）</w:t>
      </w:r>
    </w:p>
    <w:p w:rsidR="00E726C4" w:rsidRPr="00E726C4" w:rsidRDefault="00E726C4" w:rsidP="00E01507">
      <w:pPr>
        <w:spacing w:beforeLines="50" w:afterLines="30"/>
        <w:jc w:val="center"/>
        <w:rPr>
          <w:rFonts w:ascii="仿宋_GB2312" w:eastAsia="仿宋_GB2312" w:cs="Tahoma"/>
          <w:color w:val="000000"/>
          <w:sz w:val="32"/>
          <w:szCs w:val="32"/>
          <w:shd w:val="clear" w:color="auto" w:fill="FFFFFF"/>
        </w:rPr>
      </w:pPr>
      <w:r w:rsidRPr="00E726C4">
        <w:rPr>
          <w:rFonts w:ascii="仿宋_GB2312" w:eastAsia="仿宋_GB2312" w:cs="Tahoma" w:hint="eastAsia"/>
          <w:color w:val="000000"/>
          <w:sz w:val="32"/>
          <w:szCs w:val="32"/>
          <w:shd w:val="clear" w:color="auto" w:fill="FFFFFF"/>
        </w:rPr>
        <w:t>市政基础设施工程项目各等级技能工人配备比例标准表</w:t>
      </w:r>
    </w:p>
    <w:tbl>
      <w:tblPr>
        <w:tblW w:w="9284" w:type="dxa"/>
        <w:jc w:val="center"/>
        <w:tblLook w:val="0000"/>
      </w:tblPr>
      <w:tblGrid>
        <w:gridCol w:w="1104"/>
        <w:gridCol w:w="1104"/>
        <w:gridCol w:w="1637"/>
        <w:gridCol w:w="1043"/>
        <w:gridCol w:w="1043"/>
        <w:gridCol w:w="1043"/>
        <w:gridCol w:w="1043"/>
        <w:gridCol w:w="1267"/>
      </w:tblGrid>
      <w:tr w:rsidR="00E726C4" w:rsidRPr="00E726C4" w:rsidTr="00F625CE">
        <w:trPr>
          <w:trHeight w:val="454"/>
          <w:jc w:val="center"/>
        </w:trPr>
        <w:tc>
          <w:tcPr>
            <w:tcW w:w="1104" w:type="dxa"/>
            <w:vMerge w:val="restart"/>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b/>
                <w:color w:val="000000"/>
                <w:sz w:val="24"/>
              </w:rPr>
            </w:pPr>
            <w:r w:rsidRPr="00E726C4">
              <w:rPr>
                <w:rFonts w:hint="eastAsia"/>
                <w:b/>
                <w:color w:val="000000"/>
                <w:sz w:val="24"/>
              </w:rPr>
              <w:t>规模</w:t>
            </w:r>
          </w:p>
        </w:tc>
        <w:tc>
          <w:tcPr>
            <w:tcW w:w="1104" w:type="dxa"/>
            <w:vMerge w:val="restart"/>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b/>
                <w:color w:val="000000"/>
                <w:sz w:val="24"/>
              </w:rPr>
            </w:pPr>
            <w:r w:rsidRPr="00E726C4">
              <w:rPr>
                <w:rFonts w:hint="eastAsia"/>
                <w:b/>
                <w:color w:val="000000"/>
                <w:sz w:val="24"/>
              </w:rPr>
              <w:t>实施阶段</w:t>
            </w:r>
          </w:p>
        </w:tc>
        <w:tc>
          <w:tcPr>
            <w:tcW w:w="1637" w:type="dxa"/>
            <w:vMerge w:val="restart"/>
            <w:tcBorders>
              <w:top w:val="single" w:sz="4" w:space="0" w:color="auto"/>
              <w:left w:val="single" w:sz="4" w:space="0" w:color="auto"/>
              <w:bottom w:val="single" w:sz="4" w:space="0" w:color="auto"/>
              <w:right w:val="single" w:sz="4" w:space="0" w:color="auto"/>
            </w:tcBorders>
            <w:vAlign w:val="center"/>
          </w:tcPr>
          <w:p w:rsidR="00E726C4" w:rsidRPr="00E726C4" w:rsidRDefault="00E726C4" w:rsidP="00E726C4">
            <w:pPr>
              <w:spacing w:line="400" w:lineRule="exact"/>
              <w:jc w:val="center"/>
              <w:rPr>
                <w:b/>
                <w:color w:val="000000"/>
                <w:sz w:val="24"/>
              </w:rPr>
            </w:pPr>
            <w:r w:rsidRPr="00E726C4">
              <w:rPr>
                <w:rFonts w:hint="eastAsia"/>
                <w:b/>
                <w:color w:val="000000"/>
                <w:sz w:val="24"/>
              </w:rPr>
              <w:t>技能工人占</w:t>
            </w:r>
            <w:r w:rsidRPr="00E726C4">
              <w:rPr>
                <w:rFonts w:hint="eastAsia"/>
                <w:b/>
                <w:color w:val="000000"/>
                <w:sz w:val="24"/>
              </w:rPr>
              <w:br/>
            </w:r>
            <w:r w:rsidRPr="00E726C4">
              <w:rPr>
                <w:rFonts w:hint="eastAsia"/>
                <w:b/>
                <w:color w:val="000000"/>
                <w:sz w:val="24"/>
              </w:rPr>
              <w:t>工人总数比例</w:t>
            </w:r>
          </w:p>
        </w:tc>
        <w:tc>
          <w:tcPr>
            <w:tcW w:w="5439" w:type="dxa"/>
            <w:gridSpan w:val="5"/>
            <w:tcBorders>
              <w:top w:val="single" w:sz="4" w:space="0" w:color="auto"/>
              <w:left w:val="nil"/>
              <w:bottom w:val="single" w:sz="4" w:space="0" w:color="auto"/>
              <w:right w:val="single" w:sz="4" w:space="0" w:color="auto"/>
            </w:tcBorders>
            <w:noWrap/>
            <w:vAlign w:val="center"/>
          </w:tcPr>
          <w:p w:rsidR="00E726C4" w:rsidRPr="00E726C4" w:rsidRDefault="00E726C4" w:rsidP="00E726C4">
            <w:pPr>
              <w:spacing w:line="400" w:lineRule="exact"/>
              <w:jc w:val="center"/>
              <w:rPr>
                <w:b/>
                <w:color w:val="000000"/>
                <w:sz w:val="24"/>
              </w:rPr>
            </w:pPr>
            <w:r w:rsidRPr="00E726C4">
              <w:rPr>
                <w:rFonts w:hint="eastAsia"/>
                <w:b/>
                <w:color w:val="000000"/>
                <w:sz w:val="24"/>
              </w:rPr>
              <w:t>各等级技能工人占技能工人总数比例（</w:t>
            </w:r>
            <w:r w:rsidRPr="00E726C4">
              <w:rPr>
                <w:rFonts w:hint="eastAsia"/>
                <w:b/>
                <w:color w:val="000000"/>
                <w:sz w:val="24"/>
              </w:rPr>
              <w:t>%</w:t>
            </w:r>
            <w:r w:rsidRPr="00E726C4">
              <w:rPr>
                <w:rFonts w:hint="eastAsia"/>
                <w:b/>
                <w:color w:val="000000"/>
                <w:sz w:val="24"/>
              </w:rPr>
              <w:t>）</w:t>
            </w:r>
          </w:p>
        </w:tc>
      </w:tr>
      <w:tr w:rsidR="00E726C4" w:rsidRPr="00E726C4" w:rsidTr="00F625CE">
        <w:trPr>
          <w:trHeight w:val="454"/>
          <w:jc w:val="center"/>
        </w:trPr>
        <w:tc>
          <w:tcPr>
            <w:tcW w:w="1104" w:type="dxa"/>
            <w:vMerge/>
            <w:tcBorders>
              <w:top w:val="single" w:sz="4" w:space="0" w:color="auto"/>
              <w:left w:val="single" w:sz="4" w:space="0" w:color="auto"/>
              <w:bottom w:val="single" w:sz="4" w:space="0" w:color="auto"/>
              <w:right w:val="single" w:sz="4" w:space="0" w:color="auto"/>
            </w:tcBorders>
            <w:vAlign w:val="center"/>
          </w:tcPr>
          <w:p w:rsidR="00E726C4" w:rsidRPr="00E726C4" w:rsidRDefault="00E726C4" w:rsidP="00E726C4">
            <w:pPr>
              <w:spacing w:line="400" w:lineRule="exact"/>
              <w:rPr>
                <w:b/>
                <w:color w:val="000000"/>
                <w:sz w:val="24"/>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E726C4" w:rsidRPr="00E726C4" w:rsidRDefault="00E726C4" w:rsidP="00E726C4">
            <w:pPr>
              <w:spacing w:line="400" w:lineRule="exact"/>
              <w:rPr>
                <w:b/>
                <w:color w:val="000000"/>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E726C4" w:rsidRPr="00E726C4" w:rsidRDefault="00E726C4" w:rsidP="00E726C4">
            <w:pPr>
              <w:spacing w:line="400" w:lineRule="exact"/>
              <w:rPr>
                <w:b/>
                <w:color w:val="000000"/>
                <w:sz w:val="24"/>
              </w:rPr>
            </w:pPr>
          </w:p>
        </w:tc>
        <w:tc>
          <w:tcPr>
            <w:tcW w:w="1043"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b/>
                <w:color w:val="000000"/>
                <w:sz w:val="24"/>
              </w:rPr>
            </w:pPr>
            <w:r w:rsidRPr="00E726C4">
              <w:rPr>
                <w:b/>
                <w:color w:val="000000"/>
                <w:sz w:val="24"/>
              </w:rPr>
              <w:t>初级工</w:t>
            </w:r>
          </w:p>
        </w:tc>
        <w:tc>
          <w:tcPr>
            <w:tcW w:w="1043"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b/>
                <w:color w:val="000000"/>
                <w:sz w:val="24"/>
              </w:rPr>
            </w:pPr>
            <w:r w:rsidRPr="00E726C4">
              <w:rPr>
                <w:b/>
                <w:color w:val="000000"/>
                <w:sz w:val="24"/>
              </w:rPr>
              <w:t>中级工</w:t>
            </w:r>
          </w:p>
        </w:tc>
        <w:tc>
          <w:tcPr>
            <w:tcW w:w="1043"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b/>
                <w:color w:val="000000"/>
                <w:sz w:val="24"/>
              </w:rPr>
            </w:pPr>
            <w:r w:rsidRPr="00E726C4">
              <w:rPr>
                <w:b/>
                <w:color w:val="000000"/>
                <w:sz w:val="24"/>
              </w:rPr>
              <w:t>高级工</w:t>
            </w:r>
          </w:p>
        </w:tc>
        <w:tc>
          <w:tcPr>
            <w:tcW w:w="1043"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b/>
                <w:color w:val="000000"/>
                <w:sz w:val="24"/>
              </w:rPr>
            </w:pPr>
            <w:r w:rsidRPr="00E726C4">
              <w:rPr>
                <w:b/>
                <w:color w:val="000000"/>
                <w:sz w:val="24"/>
              </w:rPr>
              <w:t>技师</w:t>
            </w:r>
          </w:p>
        </w:tc>
        <w:tc>
          <w:tcPr>
            <w:tcW w:w="1267"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b/>
                <w:color w:val="000000"/>
                <w:sz w:val="24"/>
              </w:rPr>
            </w:pPr>
            <w:r w:rsidRPr="00E726C4">
              <w:rPr>
                <w:b/>
                <w:color w:val="000000"/>
                <w:sz w:val="24"/>
              </w:rPr>
              <w:t>高级技师</w:t>
            </w:r>
          </w:p>
        </w:tc>
      </w:tr>
      <w:tr w:rsidR="00E726C4" w:rsidRPr="00E726C4" w:rsidTr="00F625CE">
        <w:trPr>
          <w:trHeight w:val="454"/>
          <w:jc w:val="center"/>
        </w:trPr>
        <w:tc>
          <w:tcPr>
            <w:tcW w:w="1104" w:type="dxa"/>
            <w:vMerge w:val="restart"/>
            <w:tcBorders>
              <w:top w:val="nil"/>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小型</w:t>
            </w:r>
          </w:p>
          <w:p w:rsidR="00E726C4" w:rsidRPr="00E726C4" w:rsidRDefault="00E726C4" w:rsidP="00E726C4">
            <w:pPr>
              <w:spacing w:line="400" w:lineRule="exact"/>
              <w:jc w:val="center"/>
              <w:rPr>
                <w:color w:val="000000"/>
                <w:sz w:val="24"/>
              </w:rPr>
            </w:pPr>
            <w:r w:rsidRPr="00E726C4">
              <w:rPr>
                <w:rFonts w:hint="eastAsia"/>
                <w:color w:val="000000"/>
                <w:sz w:val="24"/>
              </w:rPr>
              <w:t>项目</w:t>
            </w:r>
          </w:p>
        </w:tc>
        <w:tc>
          <w:tcPr>
            <w:tcW w:w="1104"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前期</w:t>
            </w:r>
          </w:p>
        </w:tc>
        <w:tc>
          <w:tcPr>
            <w:tcW w:w="1637"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62</w:t>
            </w:r>
          </w:p>
        </w:tc>
        <w:tc>
          <w:tcPr>
            <w:tcW w:w="1043"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78</w:t>
            </w:r>
          </w:p>
        </w:tc>
        <w:tc>
          <w:tcPr>
            <w:tcW w:w="1043"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14</w:t>
            </w:r>
          </w:p>
        </w:tc>
        <w:tc>
          <w:tcPr>
            <w:tcW w:w="1043"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5</w:t>
            </w:r>
          </w:p>
        </w:tc>
        <w:tc>
          <w:tcPr>
            <w:tcW w:w="1043"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2</w:t>
            </w:r>
          </w:p>
        </w:tc>
        <w:tc>
          <w:tcPr>
            <w:tcW w:w="1267"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1</w:t>
            </w:r>
          </w:p>
        </w:tc>
      </w:tr>
      <w:tr w:rsidR="00E726C4" w:rsidRPr="00E726C4" w:rsidTr="00F625CE">
        <w:trPr>
          <w:trHeight w:val="454"/>
          <w:jc w:val="center"/>
        </w:trPr>
        <w:tc>
          <w:tcPr>
            <w:tcW w:w="1104"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spacing w:line="400" w:lineRule="exact"/>
              <w:rPr>
                <w:color w:val="000000"/>
                <w:sz w:val="24"/>
              </w:rPr>
            </w:pPr>
          </w:p>
        </w:tc>
        <w:tc>
          <w:tcPr>
            <w:tcW w:w="1104"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中期</w:t>
            </w:r>
          </w:p>
        </w:tc>
        <w:tc>
          <w:tcPr>
            <w:tcW w:w="1637"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72</w:t>
            </w:r>
          </w:p>
        </w:tc>
        <w:tc>
          <w:tcPr>
            <w:tcW w:w="1043"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77</w:t>
            </w:r>
          </w:p>
        </w:tc>
        <w:tc>
          <w:tcPr>
            <w:tcW w:w="1043"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15</w:t>
            </w:r>
          </w:p>
        </w:tc>
        <w:tc>
          <w:tcPr>
            <w:tcW w:w="1043"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3</w:t>
            </w:r>
          </w:p>
        </w:tc>
        <w:tc>
          <w:tcPr>
            <w:tcW w:w="1043"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2</w:t>
            </w:r>
          </w:p>
        </w:tc>
        <w:tc>
          <w:tcPr>
            <w:tcW w:w="1267"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3</w:t>
            </w:r>
          </w:p>
        </w:tc>
      </w:tr>
      <w:tr w:rsidR="00E726C4" w:rsidRPr="00E726C4" w:rsidTr="00F625CE">
        <w:trPr>
          <w:trHeight w:val="454"/>
          <w:jc w:val="center"/>
        </w:trPr>
        <w:tc>
          <w:tcPr>
            <w:tcW w:w="1104"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spacing w:line="400" w:lineRule="exact"/>
              <w:rPr>
                <w:color w:val="000000"/>
                <w:sz w:val="24"/>
              </w:rPr>
            </w:pPr>
          </w:p>
        </w:tc>
        <w:tc>
          <w:tcPr>
            <w:tcW w:w="1104"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后期</w:t>
            </w:r>
          </w:p>
        </w:tc>
        <w:tc>
          <w:tcPr>
            <w:tcW w:w="1637"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64</w:t>
            </w:r>
          </w:p>
        </w:tc>
        <w:tc>
          <w:tcPr>
            <w:tcW w:w="1043"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80</w:t>
            </w:r>
          </w:p>
        </w:tc>
        <w:tc>
          <w:tcPr>
            <w:tcW w:w="1043"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14</w:t>
            </w:r>
          </w:p>
        </w:tc>
        <w:tc>
          <w:tcPr>
            <w:tcW w:w="1043"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4</w:t>
            </w:r>
          </w:p>
        </w:tc>
        <w:tc>
          <w:tcPr>
            <w:tcW w:w="1043"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1</w:t>
            </w:r>
          </w:p>
        </w:tc>
        <w:tc>
          <w:tcPr>
            <w:tcW w:w="1267"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1</w:t>
            </w:r>
          </w:p>
        </w:tc>
      </w:tr>
      <w:tr w:rsidR="00E726C4" w:rsidRPr="00E726C4" w:rsidTr="00F625CE">
        <w:trPr>
          <w:trHeight w:val="454"/>
          <w:jc w:val="center"/>
        </w:trPr>
        <w:tc>
          <w:tcPr>
            <w:tcW w:w="1104" w:type="dxa"/>
            <w:vMerge w:val="restart"/>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中型</w:t>
            </w:r>
          </w:p>
          <w:p w:rsidR="00E726C4" w:rsidRPr="00E726C4" w:rsidRDefault="00E726C4" w:rsidP="00E726C4">
            <w:pPr>
              <w:spacing w:line="400" w:lineRule="exact"/>
              <w:jc w:val="center"/>
              <w:rPr>
                <w:color w:val="000000"/>
                <w:sz w:val="24"/>
              </w:rPr>
            </w:pPr>
            <w:r w:rsidRPr="00E726C4">
              <w:rPr>
                <w:rFonts w:hint="eastAsia"/>
                <w:color w:val="000000"/>
                <w:sz w:val="24"/>
              </w:rPr>
              <w:t>项目</w:t>
            </w:r>
          </w:p>
        </w:tc>
        <w:tc>
          <w:tcPr>
            <w:tcW w:w="1104"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前期</w:t>
            </w:r>
          </w:p>
        </w:tc>
        <w:tc>
          <w:tcPr>
            <w:tcW w:w="1637"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64</w:t>
            </w:r>
          </w:p>
        </w:tc>
        <w:tc>
          <w:tcPr>
            <w:tcW w:w="1043"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82</w:t>
            </w:r>
          </w:p>
        </w:tc>
        <w:tc>
          <w:tcPr>
            <w:tcW w:w="1043"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11</w:t>
            </w:r>
          </w:p>
        </w:tc>
        <w:tc>
          <w:tcPr>
            <w:tcW w:w="1043"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2</w:t>
            </w:r>
          </w:p>
        </w:tc>
        <w:tc>
          <w:tcPr>
            <w:tcW w:w="1043"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2</w:t>
            </w:r>
          </w:p>
        </w:tc>
        <w:tc>
          <w:tcPr>
            <w:tcW w:w="1267"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3</w:t>
            </w:r>
          </w:p>
        </w:tc>
      </w:tr>
      <w:tr w:rsidR="00E726C4" w:rsidRPr="00E726C4" w:rsidTr="00F625CE">
        <w:trPr>
          <w:trHeight w:val="454"/>
          <w:jc w:val="center"/>
        </w:trPr>
        <w:tc>
          <w:tcPr>
            <w:tcW w:w="1104" w:type="dxa"/>
            <w:vMerge/>
            <w:tcBorders>
              <w:top w:val="single" w:sz="4" w:space="0" w:color="auto"/>
              <w:left w:val="single" w:sz="4" w:space="0" w:color="auto"/>
              <w:bottom w:val="single" w:sz="4" w:space="0" w:color="auto"/>
              <w:right w:val="single" w:sz="4" w:space="0" w:color="auto"/>
            </w:tcBorders>
            <w:vAlign w:val="center"/>
          </w:tcPr>
          <w:p w:rsidR="00E726C4" w:rsidRPr="00E726C4" w:rsidRDefault="00E726C4" w:rsidP="00E726C4">
            <w:pPr>
              <w:spacing w:line="400" w:lineRule="exact"/>
              <w:rPr>
                <w:color w:val="000000"/>
                <w:sz w:val="24"/>
              </w:rPr>
            </w:pPr>
          </w:p>
        </w:tc>
        <w:tc>
          <w:tcPr>
            <w:tcW w:w="1104"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中期</w:t>
            </w:r>
          </w:p>
        </w:tc>
        <w:tc>
          <w:tcPr>
            <w:tcW w:w="1637"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73</w:t>
            </w:r>
          </w:p>
        </w:tc>
        <w:tc>
          <w:tcPr>
            <w:tcW w:w="1043"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71</w:t>
            </w:r>
          </w:p>
        </w:tc>
        <w:tc>
          <w:tcPr>
            <w:tcW w:w="1043"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19</w:t>
            </w:r>
          </w:p>
        </w:tc>
        <w:tc>
          <w:tcPr>
            <w:tcW w:w="1043"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2</w:t>
            </w:r>
          </w:p>
        </w:tc>
        <w:tc>
          <w:tcPr>
            <w:tcW w:w="1043"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4</w:t>
            </w:r>
          </w:p>
        </w:tc>
        <w:tc>
          <w:tcPr>
            <w:tcW w:w="1267"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4</w:t>
            </w:r>
          </w:p>
        </w:tc>
      </w:tr>
      <w:tr w:rsidR="00E726C4" w:rsidRPr="00E726C4" w:rsidTr="00F625CE">
        <w:trPr>
          <w:trHeight w:val="454"/>
          <w:jc w:val="center"/>
        </w:trPr>
        <w:tc>
          <w:tcPr>
            <w:tcW w:w="1104" w:type="dxa"/>
            <w:vMerge/>
            <w:tcBorders>
              <w:top w:val="single" w:sz="4" w:space="0" w:color="auto"/>
              <w:left w:val="single" w:sz="4" w:space="0" w:color="auto"/>
              <w:bottom w:val="single" w:sz="4" w:space="0" w:color="auto"/>
              <w:right w:val="single" w:sz="4" w:space="0" w:color="auto"/>
            </w:tcBorders>
            <w:vAlign w:val="center"/>
          </w:tcPr>
          <w:p w:rsidR="00E726C4" w:rsidRPr="00E726C4" w:rsidRDefault="00E726C4" w:rsidP="00E726C4">
            <w:pPr>
              <w:spacing w:line="400" w:lineRule="exact"/>
              <w:rPr>
                <w:color w:val="000000"/>
                <w:sz w:val="24"/>
              </w:rPr>
            </w:pPr>
          </w:p>
        </w:tc>
        <w:tc>
          <w:tcPr>
            <w:tcW w:w="1104"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后期</w:t>
            </w:r>
          </w:p>
        </w:tc>
        <w:tc>
          <w:tcPr>
            <w:tcW w:w="1637"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64</w:t>
            </w:r>
          </w:p>
        </w:tc>
        <w:tc>
          <w:tcPr>
            <w:tcW w:w="1043"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79</w:t>
            </w:r>
          </w:p>
        </w:tc>
        <w:tc>
          <w:tcPr>
            <w:tcW w:w="1043"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12</w:t>
            </w:r>
          </w:p>
        </w:tc>
        <w:tc>
          <w:tcPr>
            <w:tcW w:w="1043"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4</w:t>
            </w:r>
          </w:p>
        </w:tc>
        <w:tc>
          <w:tcPr>
            <w:tcW w:w="1043"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2</w:t>
            </w:r>
          </w:p>
        </w:tc>
        <w:tc>
          <w:tcPr>
            <w:tcW w:w="1267"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3</w:t>
            </w:r>
          </w:p>
        </w:tc>
      </w:tr>
      <w:tr w:rsidR="00E726C4" w:rsidRPr="00E726C4" w:rsidTr="00F625CE">
        <w:trPr>
          <w:trHeight w:val="454"/>
          <w:jc w:val="center"/>
        </w:trPr>
        <w:tc>
          <w:tcPr>
            <w:tcW w:w="1104" w:type="dxa"/>
            <w:vMerge w:val="restart"/>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大型</w:t>
            </w:r>
          </w:p>
          <w:p w:rsidR="00E726C4" w:rsidRPr="00E726C4" w:rsidRDefault="00E726C4" w:rsidP="00E726C4">
            <w:pPr>
              <w:spacing w:line="400" w:lineRule="exact"/>
              <w:jc w:val="center"/>
              <w:rPr>
                <w:color w:val="000000"/>
                <w:sz w:val="24"/>
              </w:rPr>
            </w:pPr>
            <w:r w:rsidRPr="00E726C4">
              <w:rPr>
                <w:rFonts w:hint="eastAsia"/>
                <w:color w:val="000000"/>
                <w:sz w:val="24"/>
              </w:rPr>
              <w:t>项目</w:t>
            </w:r>
          </w:p>
        </w:tc>
        <w:tc>
          <w:tcPr>
            <w:tcW w:w="1104" w:type="dxa"/>
            <w:tcBorders>
              <w:top w:val="single" w:sz="4" w:space="0" w:color="auto"/>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前期</w:t>
            </w:r>
          </w:p>
        </w:tc>
        <w:tc>
          <w:tcPr>
            <w:tcW w:w="1637" w:type="dxa"/>
            <w:tcBorders>
              <w:top w:val="single" w:sz="4" w:space="0" w:color="auto"/>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67</w:t>
            </w:r>
          </w:p>
        </w:tc>
        <w:tc>
          <w:tcPr>
            <w:tcW w:w="1043" w:type="dxa"/>
            <w:tcBorders>
              <w:top w:val="single" w:sz="4" w:space="0" w:color="auto"/>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70</w:t>
            </w:r>
          </w:p>
        </w:tc>
        <w:tc>
          <w:tcPr>
            <w:tcW w:w="1043" w:type="dxa"/>
            <w:tcBorders>
              <w:top w:val="single" w:sz="4" w:space="0" w:color="auto"/>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16</w:t>
            </w:r>
          </w:p>
        </w:tc>
        <w:tc>
          <w:tcPr>
            <w:tcW w:w="1043" w:type="dxa"/>
            <w:tcBorders>
              <w:top w:val="single" w:sz="4" w:space="0" w:color="auto"/>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7</w:t>
            </w:r>
          </w:p>
        </w:tc>
        <w:tc>
          <w:tcPr>
            <w:tcW w:w="1043" w:type="dxa"/>
            <w:tcBorders>
              <w:top w:val="single" w:sz="4" w:space="0" w:color="auto"/>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4</w:t>
            </w:r>
          </w:p>
        </w:tc>
        <w:tc>
          <w:tcPr>
            <w:tcW w:w="1267" w:type="dxa"/>
            <w:tcBorders>
              <w:top w:val="single" w:sz="4" w:space="0" w:color="auto"/>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3</w:t>
            </w:r>
          </w:p>
        </w:tc>
      </w:tr>
      <w:tr w:rsidR="00E726C4" w:rsidRPr="00E726C4" w:rsidTr="00F625CE">
        <w:trPr>
          <w:trHeight w:val="454"/>
          <w:jc w:val="center"/>
        </w:trPr>
        <w:tc>
          <w:tcPr>
            <w:tcW w:w="1104" w:type="dxa"/>
            <w:vMerge/>
            <w:tcBorders>
              <w:top w:val="single" w:sz="4" w:space="0" w:color="auto"/>
              <w:left w:val="single" w:sz="4" w:space="0" w:color="auto"/>
              <w:bottom w:val="single" w:sz="4" w:space="0" w:color="auto"/>
              <w:right w:val="single" w:sz="4" w:space="0" w:color="auto"/>
            </w:tcBorders>
            <w:vAlign w:val="center"/>
          </w:tcPr>
          <w:p w:rsidR="00E726C4" w:rsidRPr="00E726C4" w:rsidRDefault="00E726C4" w:rsidP="00E726C4">
            <w:pPr>
              <w:spacing w:line="400" w:lineRule="exact"/>
              <w:rPr>
                <w:color w:val="000000"/>
                <w:sz w:val="24"/>
              </w:rPr>
            </w:pPr>
          </w:p>
        </w:tc>
        <w:tc>
          <w:tcPr>
            <w:tcW w:w="1104" w:type="dxa"/>
            <w:tcBorders>
              <w:top w:val="single" w:sz="4" w:space="0" w:color="auto"/>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中期</w:t>
            </w:r>
          </w:p>
        </w:tc>
        <w:tc>
          <w:tcPr>
            <w:tcW w:w="1637"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77</w:t>
            </w:r>
          </w:p>
        </w:tc>
        <w:tc>
          <w:tcPr>
            <w:tcW w:w="1043"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71</w:t>
            </w:r>
          </w:p>
        </w:tc>
        <w:tc>
          <w:tcPr>
            <w:tcW w:w="1043"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17</w:t>
            </w:r>
          </w:p>
        </w:tc>
        <w:tc>
          <w:tcPr>
            <w:tcW w:w="1043"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3</w:t>
            </w:r>
          </w:p>
        </w:tc>
        <w:tc>
          <w:tcPr>
            <w:tcW w:w="1043"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4</w:t>
            </w:r>
          </w:p>
        </w:tc>
        <w:tc>
          <w:tcPr>
            <w:tcW w:w="1267"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5</w:t>
            </w:r>
          </w:p>
        </w:tc>
      </w:tr>
      <w:tr w:rsidR="00E726C4" w:rsidRPr="00E726C4" w:rsidTr="00F625CE">
        <w:trPr>
          <w:trHeight w:val="454"/>
          <w:jc w:val="center"/>
        </w:trPr>
        <w:tc>
          <w:tcPr>
            <w:tcW w:w="1104" w:type="dxa"/>
            <w:vMerge/>
            <w:tcBorders>
              <w:top w:val="single" w:sz="4" w:space="0" w:color="auto"/>
              <w:left w:val="single" w:sz="4" w:space="0" w:color="auto"/>
              <w:bottom w:val="single" w:sz="4" w:space="0" w:color="auto"/>
              <w:right w:val="single" w:sz="4" w:space="0" w:color="auto"/>
            </w:tcBorders>
            <w:vAlign w:val="center"/>
          </w:tcPr>
          <w:p w:rsidR="00E726C4" w:rsidRPr="00E726C4" w:rsidRDefault="00E726C4" w:rsidP="00E726C4">
            <w:pPr>
              <w:spacing w:line="400" w:lineRule="exact"/>
              <w:rPr>
                <w:color w:val="000000"/>
                <w:sz w:val="24"/>
              </w:rPr>
            </w:pPr>
          </w:p>
        </w:tc>
        <w:tc>
          <w:tcPr>
            <w:tcW w:w="1104" w:type="dxa"/>
            <w:tcBorders>
              <w:top w:val="single" w:sz="4" w:space="0" w:color="auto"/>
              <w:left w:val="nil"/>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后期</w:t>
            </w:r>
          </w:p>
        </w:tc>
        <w:tc>
          <w:tcPr>
            <w:tcW w:w="1637"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66</w:t>
            </w:r>
          </w:p>
        </w:tc>
        <w:tc>
          <w:tcPr>
            <w:tcW w:w="1043"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78</w:t>
            </w:r>
          </w:p>
        </w:tc>
        <w:tc>
          <w:tcPr>
            <w:tcW w:w="1043"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14</w:t>
            </w:r>
          </w:p>
        </w:tc>
        <w:tc>
          <w:tcPr>
            <w:tcW w:w="1043"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2</w:t>
            </w:r>
          </w:p>
        </w:tc>
        <w:tc>
          <w:tcPr>
            <w:tcW w:w="1043"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4</w:t>
            </w:r>
          </w:p>
        </w:tc>
        <w:tc>
          <w:tcPr>
            <w:tcW w:w="1267"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color w:val="000000"/>
                <w:sz w:val="24"/>
              </w:rPr>
            </w:pPr>
            <w:r w:rsidRPr="00E726C4">
              <w:rPr>
                <w:rFonts w:hint="eastAsia"/>
                <w:color w:val="000000"/>
                <w:sz w:val="24"/>
              </w:rPr>
              <w:t>2</w:t>
            </w:r>
          </w:p>
        </w:tc>
      </w:tr>
      <w:tr w:rsidR="00E726C4" w:rsidRPr="00E726C4" w:rsidTr="00F625CE">
        <w:trPr>
          <w:trHeight w:val="454"/>
          <w:jc w:val="center"/>
        </w:trPr>
        <w:tc>
          <w:tcPr>
            <w:tcW w:w="9284" w:type="dxa"/>
            <w:gridSpan w:val="8"/>
            <w:tcBorders>
              <w:top w:val="single" w:sz="4" w:space="0" w:color="auto"/>
              <w:left w:val="single" w:sz="4" w:space="0" w:color="auto"/>
              <w:bottom w:val="single" w:sz="4" w:space="0" w:color="auto"/>
              <w:right w:val="single" w:sz="4" w:space="0" w:color="auto"/>
            </w:tcBorders>
            <w:vAlign w:val="center"/>
          </w:tcPr>
          <w:p w:rsidR="00E726C4" w:rsidRPr="00E726C4" w:rsidRDefault="00E726C4" w:rsidP="00E726C4">
            <w:pPr>
              <w:spacing w:line="400" w:lineRule="exact"/>
              <w:jc w:val="center"/>
              <w:rPr>
                <w:color w:val="000000"/>
                <w:sz w:val="24"/>
              </w:rPr>
            </w:pPr>
            <w:r w:rsidRPr="00E726C4">
              <w:rPr>
                <w:rFonts w:hint="eastAsia"/>
                <w:color w:val="000000"/>
                <w:sz w:val="24"/>
              </w:rPr>
              <w:t>各工种不同等级换算比例——高级技师：技师：高级工：中级工</w:t>
            </w:r>
            <w:r w:rsidRPr="00E726C4">
              <w:rPr>
                <w:rFonts w:hint="eastAsia"/>
                <w:color w:val="000000"/>
                <w:sz w:val="24"/>
              </w:rPr>
              <w:t>=1:3:6:12</w:t>
            </w:r>
          </w:p>
        </w:tc>
      </w:tr>
    </w:tbl>
    <w:p w:rsidR="00E726C4" w:rsidRPr="00E726C4" w:rsidRDefault="00E726C4" w:rsidP="00E01507">
      <w:pPr>
        <w:spacing w:beforeLines="50" w:line="400" w:lineRule="exact"/>
        <w:ind w:firstLineChars="200" w:firstLine="420"/>
        <w:rPr>
          <w:rFonts w:ascii="宋体" w:hAnsi="宋体"/>
          <w:color w:val="FF0000"/>
          <w:szCs w:val="21"/>
        </w:rPr>
      </w:pPr>
      <w:r w:rsidRPr="00E726C4">
        <w:rPr>
          <w:rFonts w:ascii="宋体" w:hAnsi="宋体" w:hint="eastAsia"/>
          <w:szCs w:val="21"/>
        </w:rPr>
        <w:t>注：</w:t>
      </w:r>
      <w:r w:rsidRPr="00E726C4">
        <w:rPr>
          <w:rFonts w:ascii="宋体" w:hAnsi="宋体" w:hint="eastAsia"/>
          <w:color w:val="000000"/>
          <w:szCs w:val="21"/>
        </w:rPr>
        <w:t>1</w:t>
      </w:r>
      <w:r w:rsidRPr="00E726C4">
        <w:rPr>
          <w:rFonts w:ascii="宋体" w:hAnsi="宋体"/>
          <w:color w:val="000000"/>
          <w:szCs w:val="21"/>
        </w:rPr>
        <w:t>.</w:t>
      </w:r>
      <w:r w:rsidRPr="00E726C4">
        <w:rPr>
          <w:rFonts w:ascii="宋体" w:hAnsi="宋体" w:hint="eastAsia"/>
          <w:color w:val="000000"/>
          <w:szCs w:val="21"/>
        </w:rPr>
        <w:t>小型项目、中型项目、大型项目的划分标准详见附件。</w:t>
      </w:r>
    </w:p>
    <w:p w:rsidR="00E726C4" w:rsidRPr="00E726C4" w:rsidRDefault="00E726C4" w:rsidP="00E726C4">
      <w:pPr>
        <w:spacing w:line="400" w:lineRule="exact"/>
        <w:ind w:firstLineChars="400" w:firstLine="840"/>
        <w:rPr>
          <w:rFonts w:ascii="宋体" w:hAnsi="宋体"/>
          <w:szCs w:val="21"/>
        </w:rPr>
      </w:pPr>
      <w:r w:rsidRPr="00E726C4">
        <w:rPr>
          <w:rFonts w:ascii="宋体" w:hAnsi="宋体" w:hint="eastAsia"/>
          <w:bCs/>
          <w:szCs w:val="21"/>
        </w:rPr>
        <w:t>2</w:t>
      </w:r>
      <w:r w:rsidRPr="00E726C4">
        <w:rPr>
          <w:rFonts w:ascii="宋体" w:hAnsi="宋体"/>
          <w:bCs/>
          <w:szCs w:val="21"/>
        </w:rPr>
        <w:t>.</w:t>
      </w:r>
      <w:r w:rsidRPr="00E726C4">
        <w:rPr>
          <w:rFonts w:ascii="宋体" w:hAnsi="宋体" w:hint="eastAsia"/>
          <w:b/>
          <w:szCs w:val="21"/>
        </w:rPr>
        <w:t>前期实施阶段</w:t>
      </w:r>
      <w:r w:rsidRPr="00E726C4">
        <w:rPr>
          <w:rFonts w:ascii="宋体" w:hAnsi="宋体" w:hint="eastAsia"/>
          <w:szCs w:val="21"/>
        </w:rPr>
        <w:t>（如：道路基础施工阶段、桥跨下部结构施工阶段、基坑围护开挖阶段、土方地形整理施工）；</w:t>
      </w:r>
      <w:r w:rsidRPr="00E726C4">
        <w:rPr>
          <w:rFonts w:ascii="宋体" w:hAnsi="宋体" w:hint="eastAsia"/>
          <w:b/>
          <w:szCs w:val="21"/>
        </w:rPr>
        <w:t>中期实施阶段</w:t>
      </w:r>
      <w:r w:rsidRPr="00E726C4">
        <w:rPr>
          <w:rFonts w:ascii="宋体" w:hAnsi="宋体" w:hint="eastAsia"/>
          <w:szCs w:val="21"/>
        </w:rPr>
        <w:t>（如：道路面层施工阶段、桥跨主体结构施工阶段、主体结构施工阶段、绿化施工）；</w:t>
      </w:r>
      <w:r w:rsidRPr="00E726C4">
        <w:rPr>
          <w:rFonts w:ascii="宋体" w:hAnsi="宋体" w:hint="eastAsia"/>
          <w:b/>
          <w:szCs w:val="21"/>
        </w:rPr>
        <w:t>后期实施阶段</w:t>
      </w:r>
      <w:r w:rsidRPr="00E726C4">
        <w:rPr>
          <w:rFonts w:ascii="宋体" w:hAnsi="宋体" w:hint="eastAsia"/>
          <w:szCs w:val="21"/>
        </w:rPr>
        <w:t>（如：配套附属工程施工阶段、桥面构造施工阶段、水电装修等附属工程施工阶段、铺装及附属施工）。</w:t>
      </w:r>
    </w:p>
    <w:tbl>
      <w:tblPr>
        <w:tblW w:w="9231" w:type="dxa"/>
        <w:jc w:val="center"/>
        <w:tblLook w:val="0000"/>
      </w:tblPr>
      <w:tblGrid>
        <w:gridCol w:w="1338"/>
        <w:gridCol w:w="3578"/>
        <w:gridCol w:w="2191"/>
        <w:gridCol w:w="2124"/>
      </w:tblGrid>
      <w:tr w:rsidR="00E726C4" w:rsidRPr="00E726C4" w:rsidTr="00F625CE">
        <w:trPr>
          <w:trHeight w:val="866"/>
          <w:jc w:val="center"/>
        </w:trPr>
        <w:tc>
          <w:tcPr>
            <w:tcW w:w="9231" w:type="dxa"/>
            <w:gridSpan w:val="4"/>
            <w:tcBorders>
              <w:top w:val="nil"/>
              <w:left w:val="nil"/>
              <w:bottom w:val="nil"/>
              <w:right w:val="nil"/>
            </w:tcBorders>
            <w:noWrap/>
            <w:vAlign w:val="center"/>
          </w:tcPr>
          <w:p w:rsidR="00E726C4" w:rsidRPr="00E726C4" w:rsidRDefault="00E726C4" w:rsidP="00E726C4">
            <w:pPr>
              <w:ind w:firstLine="420"/>
              <w:rPr>
                <w:rFonts w:ascii="仿宋_GB2312" w:eastAsia="仿宋_GB2312" w:cs="仿宋_GB2312"/>
                <w:sz w:val="32"/>
                <w:szCs w:val="32"/>
              </w:rPr>
            </w:pPr>
          </w:p>
          <w:p w:rsidR="00E726C4" w:rsidRPr="00E726C4" w:rsidRDefault="00E726C4" w:rsidP="00E726C4">
            <w:pPr>
              <w:widowControl/>
              <w:spacing w:line="400" w:lineRule="exact"/>
              <w:jc w:val="center"/>
              <w:rPr>
                <w:rFonts w:ascii="仿宋_GB2312" w:eastAsia="仿宋_GB2312" w:cs="宋体"/>
                <w:bCs/>
                <w:color w:val="000000"/>
                <w:kern w:val="0"/>
                <w:sz w:val="32"/>
                <w:szCs w:val="32"/>
              </w:rPr>
            </w:pPr>
            <w:r w:rsidRPr="00E726C4">
              <w:rPr>
                <w:rFonts w:ascii="仿宋_GB2312" w:eastAsia="仿宋_GB2312" w:hAnsi="宋体" w:cs="宋体" w:hint="eastAsia"/>
                <w:bCs/>
                <w:color w:val="000000"/>
                <w:kern w:val="0"/>
                <w:sz w:val="32"/>
                <w:szCs w:val="32"/>
              </w:rPr>
              <w:t>市政道路工程施工现场技能工人配置比例表</w:t>
            </w:r>
          </w:p>
        </w:tc>
      </w:tr>
      <w:tr w:rsidR="00E726C4" w:rsidRPr="00E726C4" w:rsidTr="00F625CE">
        <w:trPr>
          <w:trHeight w:val="782"/>
          <w:jc w:val="center"/>
        </w:trPr>
        <w:tc>
          <w:tcPr>
            <w:tcW w:w="1338"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b/>
                <w:bCs/>
                <w:color w:val="000000"/>
                <w:kern w:val="0"/>
                <w:sz w:val="24"/>
              </w:rPr>
            </w:pPr>
            <w:r w:rsidRPr="00E726C4">
              <w:rPr>
                <w:rFonts w:ascii="仿宋_GB2312" w:eastAsia="仿宋_GB2312" w:hAnsi="宋体" w:cs="宋体" w:hint="eastAsia"/>
                <w:b/>
                <w:bCs/>
                <w:color w:val="000000"/>
                <w:kern w:val="0"/>
                <w:sz w:val="24"/>
              </w:rPr>
              <w:t>施工阶段</w:t>
            </w:r>
          </w:p>
        </w:tc>
        <w:tc>
          <w:tcPr>
            <w:tcW w:w="3578" w:type="dxa"/>
            <w:tcBorders>
              <w:top w:val="single" w:sz="4" w:space="0" w:color="auto"/>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b/>
                <w:bCs/>
                <w:color w:val="000000"/>
                <w:kern w:val="0"/>
                <w:sz w:val="24"/>
              </w:rPr>
            </w:pPr>
            <w:r w:rsidRPr="00E726C4">
              <w:rPr>
                <w:rFonts w:ascii="仿宋_GB2312" w:eastAsia="仿宋_GB2312" w:hAnsi="宋体" w:cs="宋体" w:hint="eastAsia"/>
                <w:b/>
                <w:bCs/>
                <w:color w:val="000000"/>
                <w:kern w:val="0"/>
                <w:sz w:val="24"/>
              </w:rPr>
              <w:t>关键工种</w:t>
            </w:r>
          </w:p>
        </w:tc>
        <w:tc>
          <w:tcPr>
            <w:tcW w:w="2191" w:type="dxa"/>
            <w:tcBorders>
              <w:top w:val="single" w:sz="4" w:space="0" w:color="auto"/>
              <w:left w:val="nil"/>
              <w:bottom w:val="single" w:sz="4" w:space="0" w:color="auto"/>
              <w:right w:val="single" w:sz="4" w:space="0" w:color="auto"/>
            </w:tcBorders>
            <w:vAlign w:val="center"/>
          </w:tcPr>
          <w:p w:rsidR="00E726C4" w:rsidRPr="00E726C4" w:rsidRDefault="00E726C4" w:rsidP="00E726C4">
            <w:pPr>
              <w:widowControl/>
              <w:spacing w:line="400" w:lineRule="exact"/>
              <w:jc w:val="center"/>
              <w:rPr>
                <w:rFonts w:ascii="仿宋_GB2312" w:eastAsia="仿宋_GB2312" w:hAnsi="宋体" w:cs="宋体"/>
                <w:b/>
                <w:bCs/>
                <w:color w:val="000000"/>
                <w:kern w:val="0"/>
                <w:sz w:val="24"/>
              </w:rPr>
            </w:pPr>
            <w:r w:rsidRPr="00E726C4">
              <w:rPr>
                <w:rFonts w:ascii="仿宋_GB2312" w:eastAsia="仿宋_GB2312" w:hAnsi="宋体" w:cs="宋体" w:hint="eastAsia"/>
                <w:b/>
                <w:bCs/>
                <w:color w:val="000000"/>
                <w:kern w:val="0"/>
                <w:sz w:val="24"/>
              </w:rPr>
              <w:t>中级工及以上等级技能工人占比（%）</w:t>
            </w:r>
          </w:p>
        </w:tc>
        <w:tc>
          <w:tcPr>
            <w:tcW w:w="2122" w:type="dxa"/>
            <w:tcBorders>
              <w:top w:val="single" w:sz="4" w:space="0" w:color="auto"/>
              <w:left w:val="nil"/>
              <w:bottom w:val="single" w:sz="4" w:space="0" w:color="auto"/>
              <w:right w:val="single" w:sz="4" w:space="0" w:color="auto"/>
            </w:tcBorders>
            <w:vAlign w:val="center"/>
          </w:tcPr>
          <w:p w:rsidR="00E726C4" w:rsidRPr="00E726C4" w:rsidRDefault="00E726C4" w:rsidP="00E726C4">
            <w:pPr>
              <w:widowControl/>
              <w:spacing w:line="400" w:lineRule="exact"/>
              <w:jc w:val="center"/>
              <w:rPr>
                <w:rFonts w:ascii="仿宋_GB2312" w:eastAsia="仿宋_GB2312" w:hAnsi="宋体" w:cs="宋体"/>
                <w:b/>
                <w:bCs/>
                <w:color w:val="000000"/>
                <w:kern w:val="0"/>
                <w:sz w:val="24"/>
              </w:rPr>
            </w:pPr>
            <w:r w:rsidRPr="00E726C4">
              <w:rPr>
                <w:rFonts w:ascii="仿宋_GB2312" w:eastAsia="仿宋_GB2312" w:hAnsi="宋体" w:cs="宋体" w:hint="eastAsia"/>
                <w:b/>
                <w:bCs/>
                <w:color w:val="000000"/>
                <w:kern w:val="0"/>
                <w:sz w:val="24"/>
              </w:rPr>
              <w:t>高级工及以上等级技能工人占比（%）</w:t>
            </w:r>
          </w:p>
        </w:tc>
      </w:tr>
      <w:tr w:rsidR="00E726C4" w:rsidRPr="00E726C4" w:rsidTr="00F625CE">
        <w:trPr>
          <w:trHeight w:val="462"/>
          <w:jc w:val="center"/>
        </w:trPr>
        <w:tc>
          <w:tcPr>
            <w:tcW w:w="1338" w:type="dxa"/>
            <w:vMerge w:val="restart"/>
            <w:tcBorders>
              <w:top w:val="nil"/>
              <w:left w:val="single" w:sz="4" w:space="0" w:color="auto"/>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道路路基</w:t>
            </w:r>
          </w:p>
        </w:tc>
        <w:tc>
          <w:tcPr>
            <w:tcW w:w="357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测量放线工</w:t>
            </w:r>
          </w:p>
        </w:tc>
        <w:tc>
          <w:tcPr>
            <w:tcW w:w="2191"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22</w:t>
            </w:r>
          </w:p>
        </w:tc>
        <w:tc>
          <w:tcPr>
            <w:tcW w:w="212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7</w:t>
            </w:r>
          </w:p>
        </w:tc>
      </w:tr>
      <w:tr w:rsidR="00E726C4" w:rsidRPr="00E726C4" w:rsidTr="00F625CE">
        <w:trPr>
          <w:trHeight w:val="462"/>
          <w:jc w:val="center"/>
        </w:trPr>
        <w:tc>
          <w:tcPr>
            <w:tcW w:w="1338"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57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筑路工</w:t>
            </w:r>
          </w:p>
        </w:tc>
        <w:tc>
          <w:tcPr>
            <w:tcW w:w="2191"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19</w:t>
            </w:r>
          </w:p>
        </w:tc>
        <w:tc>
          <w:tcPr>
            <w:tcW w:w="212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9</w:t>
            </w:r>
          </w:p>
        </w:tc>
      </w:tr>
      <w:tr w:rsidR="00E726C4" w:rsidRPr="00E726C4" w:rsidTr="00F625CE">
        <w:trPr>
          <w:trHeight w:val="462"/>
          <w:jc w:val="center"/>
        </w:trPr>
        <w:tc>
          <w:tcPr>
            <w:tcW w:w="1338" w:type="dxa"/>
            <w:vMerge w:val="restart"/>
            <w:tcBorders>
              <w:top w:val="nil"/>
              <w:left w:val="single" w:sz="4" w:space="0" w:color="auto"/>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道路基层</w:t>
            </w:r>
          </w:p>
        </w:tc>
        <w:tc>
          <w:tcPr>
            <w:tcW w:w="357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测量放线工</w:t>
            </w:r>
          </w:p>
        </w:tc>
        <w:tc>
          <w:tcPr>
            <w:tcW w:w="2191"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25</w:t>
            </w:r>
          </w:p>
        </w:tc>
        <w:tc>
          <w:tcPr>
            <w:tcW w:w="212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9</w:t>
            </w:r>
          </w:p>
        </w:tc>
      </w:tr>
      <w:tr w:rsidR="00E726C4" w:rsidRPr="00E726C4" w:rsidTr="00F625CE">
        <w:trPr>
          <w:trHeight w:val="462"/>
          <w:jc w:val="center"/>
        </w:trPr>
        <w:tc>
          <w:tcPr>
            <w:tcW w:w="1338"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57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筑路工</w:t>
            </w:r>
          </w:p>
        </w:tc>
        <w:tc>
          <w:tcPr>
            <w:tcW w:w="2191"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21</w:t>
            </w:r>
          </w:p>
        </w:tc>
        <w:tc>
          <w:tcPr>
            <w:tcW w:w="212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10</w:t>
            </w:r>
          </w:p>
        </w:tc>
      </w:tr>
      <w:tr w:rsidR="00E726C4" w:rsidRPr="00E726C4" w:rsidTr="00F625CE">
        <w:trPr>
          <w:trHeight w:val="462"/>
          <w:jc w:val="center"/>
        </w:trPr>
        <w:tc>
          <w:tcPr>
            <w:tcW w:w="1338"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57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沥青混凝土摊铺机操作工</w:t>
            </w:r>
          </w:p>
        </w:tc>
        <w:tc>
          <w:tcPr>
            <w:tcW w:w="2191"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25</w:t>
            </w:r>
          </w:p>
        </w:tc>
        <w:tc>
          <w:tcPr>
            <w:tcW w:w="212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12</w:t>
            </w:r>
          </w:p>
        </w:tc>
      </w:tr>
      <w:tr w:rsidR="00E726C4" w:rsidRPr="00E726C4" w:rsidTr="00F625CE">
        <w:trPr>
          <w:trHeight w:val="462"/>
          <w:jc w:val="center"/>
        </w:trPr>
        <w:tc>
          <w:tcPr>
            <w:tcW w:w="1338"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57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中小型机械操作工</w:t>
            </w:r>
          </w:p>
        </w:tc>
        <w:tc>
          <w:tcPr>
            <w:tcW w:w="2191"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18</w:t>
            </w:r>
          </w:p>
        </w:tc>
        <w:tc>
          <w:tcPr>
            <w:tcW w:w="212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8</w:t>
            </w:r>
          </w:p>
        </w:tc>
      </w:tr>
      <w:tr w:rsidR="00E726C4" w:rsidRPr="00E726C4" w:rsidTr="00F625CE">
        <w:trPr>
          <w:trHeight w:val="462"/>
          <w:jc w:val="center"/>
        </w:trPr>
        <w:tc>
          <w:tcPr>
            <w:tcW w:w="1338" w:type="dxa"/>
            <w:vMerge w:val="restart"/>
            <w:tcBorders>
              <w:top w:val="nil"/>
              <w:left w:val="single" w:sz="4" w:space="0" w:color="auto"/>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道路面层</w:t>
            </w:r>
          </w:p>
        </w:tc>
        <w:tc>
          <w:tcPr>
            <w:tcW w:w="357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测量放线工</w:t>
            </w:r>
          </w:p>
        </w:tc>
        <w:tc>
          <w:tcPr>
            <w:tcW w:w="2191"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28</w:t>
            </w:r>
          </w:p>
        </w:tc>
        <w:tc>
          <w:tcPr>
            <w:tcW w:w="212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11</w:t>
            </w:r>
          </w:p>
        </w:tc>
      </w:tr>
      <w:tr w:rsidR="00E726C4" w:rsidRPr="00E726C4" w:rsidTr="00F625CE">
        <w:trPr>
          <w:trHeight w:val="462"/>
          <w:jc w:val="center"/>
        </w:trPr>
        <w:tc>
          <w:tcPr>
            <w:tcW w:w="1338"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57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筑路工</w:t>
            </w:r>
          </w:p>
        </w:tc>
        <w:tc>
          <w:tcPr>
            <w:tcW w:w="2191"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22</w:t>
            </w:r>
          </w:p>
        </w:tc>
        <w:tc>
          <w:tcPr>
            <w:tcW w:w="212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12</w:t>
            </w:r>
          </w:p>
        </w:tc>
      </w:tr>
      <w:tr w:rsidR="00E726C4" w:rsidRPr="00E726C4" w:rsidTr="00F625CE">
        <w:trPr>
          <w:trHeight w:val="462"/>
          <w:jc w:val="center"/>
        </w:trPr>
        <w:tc>
          <w:tcPr>
            <w:tcW w:w="1338"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57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沥青混凝土摊铺机操作工</w:t>
            </w:r>
          </w:p>
        </w:tc>
        <w:tc>
          <w:tcPr>
            <w:tcW w:w="2191"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27</w:t>
            </w:r>
          </w:p>
        </w:tc>
        <w:tc>
          <w:tcPr>
            <w:tcW w:w="212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14</w:t>
            </w:r>
          </w:p>
        </w:tc>
      </w:tr>
      <w:tr w:rsidR="00E726C4" w:rsidRPr="00E726C4" w:rsidTr="00F625CE">
        <w:trPr>
          <w:trHeight w:val="462"/>
          <w:jc w:val="center"/>
        </w:trPr>
        <w:tc>
          <w:tcPr>
            <w:tcW w:w="1338"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57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中小型机械操作工</w:t>
            </w:r>
          </w:p>
        </w:tc>
        <w:tc>
          <w:tcPr>
            <w:tcW w:w="2191"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20</w:t>
            </w:r>
          </w:p>
        </w:tc>
        <w:tc>
          <w:tcPr>
            <w:tcW w:w="212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9</w:t>
            </w:r>
          </w:p>
        </w:tc>
      </w:tr>
      <w:tr w:rsidR="00E726C4" w:rsidRPr="00E726C4" w:rsidTr="00F625CE">
        <w:trPr>
          <w:trHeight w:val="462"/>
          <w:jc w:val="center"/>
        </w:trPr>
        <w:tc>
          <w:tcPr>
            <w:tcW w:w="1338"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57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沥青工</w:t>
            </w:r>
          </w:p>
        </w:tc>
        <w:tc>
          <w:tcPr>
            <w:tcW w:w="2191"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26</w:t>
            </w:r>
          </w:p>
        </w:tc>
        <w:tc>
          <w:tcPr>
            <w:tcW w:w="212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15</w:t>
            </w:r>
          </w:p>
        </w:tc>
      </w:tr>
      <w:tr w:rsidR="00E726C4" w:rsidRPr="00E726C4" w:rsidTr="00F625CE">
        <w:trPr>
          <w:trHeight w:val="462"/>
          <w:jc w:val="center"/>
        </w:trPr>
        <w:tc>
          <w:tcPr>
            <w:tcW w:w="1338"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57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混凝土浇筑工</w:t>
            </w:r>
          </w:p>
        </w:tc>
        <w:tc>
          <w:tcPr>
            <w:tcW w:w="2191"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22</w:t>
            </w:r>
          </w:p>
        </w:tc>
        <w:tc>
          <w:tcPr>
            <w:tcW w:w="212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12</w:t>
            </w:r>
          </w:p>
        </w:tc>
      </w:tr>
      <w:tr w:rsidR="00E726C4" w:rsidRPr="00E726C4" w:rsidTr="00F625CE">
        <w:trPr>
          <w:trHeight w:val="462"/>
          <w:jc w:val="center"/>
        </w:trPr>
        <w:tc>
          <w:tcPr>
            <w:tcW w:w="1338"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57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混凝土模具工</w:t>
            </w:r>
          </w:p>
        </w:tc>
        <w:tc>
          <w:tcPr>
            <w:tcW w:w="2191"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18</w:t>
            </w:r>
          </w:p>
        </w:tc>
        <w:tc>
          <w:tcPr>
            <w:tcW w:w="212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7</w:t>
            </w:r>
          </w:p>
        </w:tc>
      </w:tr>
    </w:tbl>
    <w:p w:rsidR="00E726C4" w:rsidRPr="00E726C4" w:rsidRDefault="00E726C4" w:rsidP="00E726C4">
      <w:pPr>
        <w:spacing w:line="360" w:lineRule="auto"/>
        <w:rPr>
          <w:rFonts w:ascii="宋体" w:hAnsi="宋体" w:cs="仿宋_GB2312"/>
          <w:szCs w:val="21"/>
        </w:rPr>
      </w:pPr>
    </w:p>
    <w:tbl>
      <w:tblPr>
        <w:tblW w:w="9161" w:type="dxa"/>
        <w:jc w:val="center"/>
        <w:tblLook w:val="0000"/>
      </w:tblPr>
      <w:tblGrid>
        <w:gridCol w:w="2158"/>
        <w:gridCol w:w="2158"/>
        <w:gridCol w:w="2333"/>
        <w:gridCol w:w="2512"/>
      </w:tblGrid>
      <w:tr w:rsidR="00E726C4" w:rsidRPr="00E726C4" w:rsidTr="00F625CE">
        <w:trPr>
          <w:trHeight w:val="557"/>
          <w:jc w:val="center"/>
        </w:trPr>
        <w:tc>
          <w:tcPr>
            <w:tcW w:w="9161" w:type="dxa"/>
            <w:gridSpan w:val="4"/>
            <w:tcBorders>
              <w:top w:val="nil"/>
              <w:left w:val="nil"/>
              <w:bottom w:val="nil"/>
              <w:right w:val="nil"/>
            </w:tcBorders>
            <w:noWrap/>
            <w:vAlign w:val="center"/>
          </w:tcPr>
          <w:p w:rsidR="00E726C4" w:rsidRPr="00E726C4" w:rsidRDefault="00E726C4" w:rsidP="00E01507">
            <w:pPr>
              <w:widowControl/>
              <w:spacing w:beforeLines="50" w:afterLines="30" w:line="400" w:lineRule="exact"/>
              <w:jc w:val="center"/>
              <w:rPr>
                <w:rFonts w:ascii="仿宋_GB2312" w:eastAsia="仿宋_GB2312" w:cs="宋体"/>
                <w:bCs/>
                <w:color w:val="000000"/>
                <w:kern w:val="0"/>
                <w:sz w:val="32"/>
                <w:szCs w:val="32"/>
              </w:rPr>
            </w:pPr>
            <w:r w:rsidRPr="00E726C4">
              <w:rPr>
                <w:rFonts w:ascii="仿宋_GB2312" w:eastAsia="仿宋_GB2312" w:hAnsi="宋体" w:cs="宋体" w:hint="eastAsia"/>
                <w:bCs/>
                <w:color w:val="000000"/>
                <w:kern w:val="0"/>
                <w:sz w:val="32"/>
                <w:szCs w:val="32"/>
              </w:rPr>
              <w:t>市政桥梁工程施工现场技能工人配置比例表</w:t>
            </w:r>
          </w:p>
        </w:tc>
      </w:tr>
      <w:tr w:rsidR="00E726C4" w:rsidRPr="00E726C4" w:rsidTr="00F625CE">
        <w:trPr>
          <w:trHeight w:val="748"/>
          <w:jc w:val="center"/>
        </w:trPr>
        <w:tc>
          <w:tcPr>
            <w:tcW w:w="2158"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黑体" w:eastAsia="黑体" w:hAnsi="黑体" w:cs="宋体"/>
                <w:bCs/>
                <w:color w:val="000000"/>
                <w:kern w:val="0"/>
                <w:sz w:val="24"/>
              </w:rPr>
            </w:pPr>
            <w:r w:rsidRPr="00E726C4">
              <w:rPr>
                <w:rFonts w:ascii="黑体" w:eastAsia="黑体" w:hAnsi="黑体" w:cs="宋体" w:hint="eastAsia"/>
                <w:bCs/>
                <w:color w:val="000000"/>
                <w:kern w:val="0"/>
                <w:sz w:val="24"/>
              </w:rPr>
              <w:t>施工阶段</w:t>
            </w:r>
          </w:p>
        </w:tc>
        <w:tc>
          <w:tcPr>
            <w:tcW w:w="2158" w:type="dxa"/>
            <w:tcBorders>
              <w:top w:val="single" w:sz="4" w:space="0" w:color="auto"/>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黑体" w:eastAsia="黑体" w:hAnsi="黑体" w:cs="宋体"/>
                <w:bCs/>
                <w:color w:val="000000"/>
                <w:kern w:val="0"/>
                <w:sz w:val="24"/>
              </w:rPr>
            </w:pPr>
            <w:r w:rsidRPr="00E726C4">
              <w:rPr>
                <w:rFonts w:ascii="黑体" w:eastAsia="黑体" w:hAnsi="黑体" w:cs="宋体" w:hint="eastAsia"/>
                <w:bCs/>
                <w:color w:val="000000"/>
                <w:kern w:val="0"/>
                <w:sz w:val="24"/>
              </w:rPr>
              <w:t>关键工种</w:t>
            </w:r>
          </w:p>
        </w:tc>
        <w:tc>
          <w:tcPr>
            <w:tcW w:w="2333" w:type="dxa"/>
            <w:tcBorders>
              <w:top w:val="single" w:sz="4" w:space="0" w:color="auto"/>
              <w:left w:val="nil"/>
              <w:bottom w:val="single" w:sz="4" w:space="0" w:color="auto"/>
              <w:right w:val="single" w:sz="4" w:space="0" w:color="auto"/>
            </w:tcBorders>
            <w:vAlign w:val="center"/>
          </w:tcPr>
          <w:p w:rsidR="00E726C4" w:rsidRPr="00E726C4" w:rsidRDefault="00E726C4" w:rsidP="00E726C4">
            <w:pPr>
              <w:widowControl/>
              <w:spacing w:line="400" w:lineRule="exact"/>
              <w:jc w:val="center"/>
              <w:rPr>
                <w:rFonts w:ascii="黑体" w:eastAsia="黑体" w:hAnsi="黑体" w:cs="宋体"/>
                <w:bCs/>
                <w:color w:val="000000"/>
                <w:kern w:val="0"/>
                <w:sz w:val="24"/>
              </w:rPr>
            </w:pPr>
            <w:r w:rsidRPr="00E726C4">
              <w:rPr>
                <w:rFonts w:ascii="黑体" w:eastAsia="黑体" w:hAnsi="黑体" w:cs="宋体" w:hint="eastAsia"/>
                <w:bCs/>
                <w:color w:val="000000"/>
                <w:kern w:val="0"/>
                <w:sz w:val="24"/>
              </w:rPr>
              <w:t>中级工及以上等级技能工人占比（%）</w:t>
            </w:r>
          </w:p>
        </w:tc>
        <w:tc>
          <w:tcPr>
            <w:tcW w:w="2509" w:type="dxa"/>
            <w:tcBorders>
              <w:top w:val="single" w:sz="4" w:space="0" w:color="auto"/>
              <w:left w:val="nil"/>
              <w:bottom w:val="single" w:sz="4" w:space="0" w:color="auto"/>
              <w:right w:val="single" w:sz="4" w:space="0" w:color="auto"/>
            </w:tcBorders>
            <w:vAlign w:val="center"/>
          </w:tcPr>
          <w:p w:rsidR="00E726C4" w:rsidRPr="00E726C4" w:rsidRDefault="00E726C4" w:rsidP="00E726C4">
            <w:pPr>
              <w:widowControl/>
              <w:spacing w:line="400" w:lineRule="exact"/>
              <w:jc w:val="center"/>
              <w:rPr>
                <w:rFonts w:ascii="黑体" w:eastAsia="黑体" w:hAnsi="黑体" w:cs="宋体"/>
                <w:bCs/>
                <w:color w:val="000000"/>
                <w:kern w:val="0"/>
                <w:sz w:val="24"/>
              </w:rPr>
            </w:pPr>
            <w:r w:rsidRPr="00E726C4">
              <w:rPr>
                <w:rFonts w:ascii="黑体" w:eastAsia="黑体" w:hAnsi="黑体" w:cs="宋体" w:hint="eastAsia"/>
                <w:bCs/>
                <w:color w:val="000000"/>
                <w:kern w:val="0"/>
                <w:sz w:val="24"/>
              </w:rPr>
              <w:t>高级工及以上等级技能工人占比（%）</w:t>
            </w:r>
          </w:p>
        </w:tc>
      </w:tr>
      <w:tr w:rsidR="00E726C4" w:rsidRPr="00E726C4" w:rsidTr="00F625CE">
        <w:trPr>
          <w:trHeight w:val="337"/>
          <w:jc w:val="center"/>
        </w:trPr>
        <w:tc>
          <w:tcPr>
            <w:tcW w:w="2158" w:type="dxa"/>
            <w:vMerge w:val="restart"/>
            <w:tcBorders>
              <w:top w:val="nil"/>
              <w:left w:val="single" w:sz="4" w:space="0" w:color="auto"/>
              <w:bottom w:val="single" w:sz="4" w:space="0" w:color="000000"/>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桥跨承重结构</w:t>
            </w: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管涵顶进工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26</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9</w:t>
            </w:r>
          </w:p>
        </w:tc>
      </w:tr>
      <w:tr w:rsidR="00E726C4" w:rsidRPr="00E726C4" w:rsidTr="00F625CE">
        <w:trPr>
          <w:trHeight w:val="337"/>
          <w:jc w:val="center"/>
        </w:trPr>
        <w:tc>
          <w:tcPr>
            <w:tcW w:w="2158" w:type="dxa"/>
            <w:vMerge/>
            <w:tcBorders>
              <w:top w:val="nil"/>
              <w:left w:val="single" w:sz="4" w:space="0" w:color="auto"/>
              <w:bottom w:val="single" w:sz="4" w:space="0" w:color="000000"/>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测量放线工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20</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11</w:t>
            </w:r>
          </w:p>
        </w:tc>
      </w:tr>
      <w:tr w:rsidR="00E726C4" w:rsidRPr="00E726C4" w:rsidTr="00F625CE">
        <w:trPr>
          <w:trHeight w:val="337"/>
          <w:jc w:val="center"/>
        </w:trPr>
        <w:tc>
          <w:tcPr>
            <w:tcW w:w="2158" w:type="dxa"/>
            <w:vMerge/>
            <w:tcBorders>
              <w:top w:val="nil"/>
              <w:left w:val="single" w:sz="4" w:space="0" w:color="auto"/>
              <w:bottom w:val="single" w:sz="4" w:space="0" w:color="000000"/>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钢筋工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24</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13</w:t>
            </w:r>
          </w:p>
        </w:tc>
      </w:tr>
      <w:tr w:rsidR="00E726C4" w:rsidRPr="00E726C4" w:rsidTr="00F625CE">
        <w:trPr>
          <w:trHeight w:val="337"/>
          <w:jc w:val="center"/>
        </w:trPr>
        <w:tc>
          <w:tcPr>
            <w:tcW w:w="2158" w:type="dxa"/>
            <w:vMerge/>
            <w:tcBorders>
              <w:top w:val="nil"/>
              <w:left w:val="single" w:sz="4" w:space="0" w:color="auto"/>
              <w:bottom w:val="single" w:sz="4" w:space="0" w:color="000000"/>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模板工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28</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14</w:t>
            </w:r>
          </w:p>
        </w:tc>
      </w:tr>
      <w:tr w:rsidR="00E726C4" w:rsidRPr="00E726C4" w:rsidTr="00F625CE">
        <w:trPr>
          <w:trHeight w:val="337"/>
          <w:jc w:val="center"/>
        </w:trPr>
        <w:tc>
          <w:tcPr>
            <w:tcW w:w="2158" w:type="dxa"/>
            <w:vMerge/>
            <w:tcBorders>
              <w:top w:val="nil"/>
              <w:left w:val="single" w:sz="4" w:space="0" w:color="auto"/>
              <w:bottom w:val="single" w:sz="4" w:space="0" w:color="000000"/>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混凝土工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22</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10</w:t>
            </w:r>
          </w:p>
        </w:tc>
      </w:tr>
      <w:tr w:rsidR="00E726C4" w:rsidRPr="00E726C4" w:rsidTr="00F625CE">
        <w:trPr>
          <w:trHeight w:val="337"/>
          <w:jc w:val="center"/>
        </w:trPr>
        <w:tc>
          <w:tcPr>
            <w:tcW w:w="2158" w:type="dxa"/>
            <w:vMerge/>
            <w:tcBorders>
              <w:top w:val="nil"/>
              <w:left w:val="single" w:sz="4" w:space="0" w:color="auto"/>
              <w:bottom w:val="single" w:sz="4" w:space="0" w:color="000000"/>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钢结构安装工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25</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15</w:t>
            </w:r>
          </w:p>
        </w:tc>
      </w:tr>
      <w:tr w:rsidR="00E726C4" w:rsidRPr="00E726C4" w:rsidTr="00F625CE">
        <w:trPr>
          <w:trHeight w:val="699"/>
          <w:jc w:val="center"/>
        </w:trPr>
        <w:tc>
          <w:tcPr>
            <w:tcW w:w="2158" w:type="dxa"/>
            <w:vMerge/>
            <w:tcBorders>
              <w:top w:val="nil"/>
              <w:left w:val="single" w:sz="4" w:space="0" w:color="auto"/>
              <w:bottom w:val="single" w:sz="4" w:space="0" w:color="000000"/>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焊工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28</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16</w:t>
            </w:r>
          </w:p>
        </w:tc>
      </w:tr>
      <w:tr w:rsidR="00E726C4" w:rsidRPr="00E726C4" w:rsidTr="00F625CE">
        <w:trPr>
          <w:trHeight w:val="337"/>
          <w:jc w:val="center"/>
        </w:trPr>
        <w:tc>
          <w:tcPr>
            <w:tcW w:w="2158" w:type="dxa"/>
            <w:vMerge w:val="restart"/>
            <w:tcBorders>
              <w:top w:val="nil"/>
              <w:left w:val="single" w:sz="4" w:space="0" w:color="auto"/>
              <w:bottom w:val="single" w:sz="4" w:space="0" w:color="000000"/>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桥面系</w:t>
            </w: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测量放线工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18</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8</w:t>
            </w:r>
          </w:p>
        </w:tc>
      </w:tr>
      <w:tr w:rsidR="00E726C4" w:rsidRPr="00E726C4" w:rsidTr="00F625CE">
        <w:trPr>
          <w:trHeight w:val="337"/>
          <w:jc w:val="center"/>
        </w:trPr>
        <w:tc>
          <w:tcPr>
            <w:tcW w:w="2158" w:type="dxa"/>
            <w:vMerge/>
            <w:tcBorders>
              <w:top w:val="nil"/>
              <w:left w:val="single" w:sz="4" w:space="0" w:color="auto"/>
              <w:bottom w:val="single" w:sz="4" w:space="0" w:color="000000"/>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防水工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21</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8</w:t>
            </w:r>
          </w:p>
        </w:tc>
      </w:tr>
      <w:tr w:rsidR="00E726C4" w:rsidRPr="00E726C4" w:rsidTr="00F625CE">
        <w:trPr>
          <w:trHeight w:val="337"/>
          <w:jc w:val="center"/>
        </w:trPr>
        <w:tc>
          <w:tcPr>
            <w:tcW w:w="2158" w:type="dxa"/>
            <w:vMerge/>
            <w:tcBorders>
              <w:top w:val="nil"/>
              <w:left w:val="single" w:sz="4" w:space="0" w:color="auto"/>
              <w:bottom w:val="single" w:sz="4" w:space="0" w:color="000000"/>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管道工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19</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7</w:t>
            </w:r>
          </w:p>
        </w:tc>
      </w:tr>
      <w:tr w:rsidR="00E726C4" w:rsidRPr="00E726C4" w:rsidTr="00F625CE">
        <w:trPr>
          <w:trHeight w:val="337"/>
          <w:jc w:val="center"/>
        </w:trPr>
        <w:tc>
          <w:tcPr>
            <w:tcW w:w="2158" w:type="dxa"/>
            <w:vMerge/>
            <w:tcBorders>
              <w:top w:val="nil"/>
              <w:left w:val="single" w:sz="4" w:space="0" w:color="auto"/>
              <w:bottom w:val="single" w:sz="4" w:space="0" w:color="000000"/>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砌筑工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18</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6</w:t>
            </w:r>
          </w:p>
        </w:tc>
      </w:tr>
      <w:tr w:rsidR="00E726C4" w:rsidRPr="00E726C4" w:rsidTr="00F625CE">
        <w:trPr>
          <w:trHeight w:val="337"/>
          <w:jc w:val="center"/>
        </w:trPr>
        <w:tc>
          <w:tcPr>
            <w:tcW w:w="2158" w:type="dxa"/>
            <w:vMerge/>
            <w:tcBorders>
              <w:top w:val="nil"/>
              <w:left w:val="single" w:sz="4" w:space="0" w:color="auto"/>
              <w:bottom w:val="single" w:sz="4" w:space="0" w:color="000000"/>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钢筋工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19</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8</w:t>
            </w:r>
          </w:p>
        </w:tc>
      </w:tr>
      <w:tr w:rsidR="00E726C4" w:rsidRPr="00E726C4" w:rsidTr="00F625CE">
        <w:trPr>
          <w:trHeight w:val="337"/>
          <w:jc w:val="center"/>
        </w:trPr>
        <w:tc>
          <w:tcPr>
            <w:tcW w:w="2158" w:type="dxa"/>
            <w:vMerge/>
            <w:tcBorders>
              <w:top w:val="nil"/>
              <w:left w:val="single" w:sz="4" w:space="0" w:color="auto"/>
              <w:bottom w:val="single" w:sz="4" w:space="0" w:color="000000"/>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模板工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16</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6</w:t>
            </w:r>
          </w:p>
        </w:tc>
      </w:tr>
      <w:tr w:rsidR="00E726C4" w:rsidRPr="00E726C4" w:rsidTr="00F625CE">
        <w:trPr>
          <w:trHeight w:val="337"/>
          <w:jc w:val="center"/>
        </w:trPr>
        <w:tc>
          <w:tcPr>
            <w:tcW w:w="2158" w:type="dxa"/>
            <w:vMerge/>
            <w:tcBorders>
              <w:top w:val="nil"/>
              <w:left w:val="single" w:sz="4" w:space="0" w:color="auto"/>
              <w:bottom w:val="single" w:sz="4" w:space="0" w:color="000000"/>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混凝土工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20</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8</w:t>
            </w:r>
          </w:p>
        </w:tc>
      </w:tr>
      <w:tr w:rsidR="00E726C4" w:rsidRPr="00E726C4" w:rsidTr="00F625CE">
        <w:trPr>
          <w:trHeight w:val="337"/>
          <w:jc w:val="center"/>
        </w:trPr>
        <w:tc>
          <w:tcPr>
            <w:tcW w:w="2158" w:type="dxa"/>
            <w:vMerge/>
            <w:tcBorders>
              <w:top w:val="nil"/>
              <w:left w:val="single" w:sz="4" w:space="0" w:color="auto"/>
              <w:bottom w:val="single" w:sz="4" w:space="0" w:color="000000"/>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抹灰工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18</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7</w:t>
            </w:r>
          </w:p>
        </w:tc>
      </w:tr>
      <w:tr w:rsidR="00E726C4" w:rsidRPr="00E726C4" w:rsidTr="00F625CE">
        <w:trPr>
          <w:trHeight w:val="337"/>
          <w:jc w:val="center"/>
        </w:trPr>
        <w:tc>
          <w:tcPr>
            <w:tcW w:w="2158" w:type="dxa"/>
            <w:vMerge/>
            <w:tcBorders>
              <w:top w:val="nil"/>
              <w:left w:val="single" w:sz="4" w:space="0" w:color="auto"/>
              <w:bottom w:val="single" w:sz="4" w:space="0" w:color="000000"/>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电工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16</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8</w:t>
            </w:r>
          </w:p>
        </w:tc>
      </w:tr>
      <w:tr w:rsidR="00E726C4" w:rsidRPr="00E726C4" w:rsidTr="00F625CE">
        <w:trPr>
          <w:trHeight w:val="337"/>
          <w:jc w:val="center"/>
        </w:trPr>
        <w:tc>
          <w:tcPr>
            <w:tcW w:w="2158" w:type="dxa"/>
            <w:vMerge/>
            <w:tcBorders>
              <w:top w:val="nil"/>
              <w:left w:val="single" w:sz="4" w:space="0" w:color="auto"/>
              <w:bottom w:val="single" w:sz="4" w:space="0" w:color="000000"/>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沥青工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26</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10</w:t>
            </w:r>
          </w:p>
        </w:tc>
      </w:tr>
      <w:tr w:rsidR="00E726C4" w:rsidRPr="00E726C4" w:rsidTr="00F625CE">
        <w:trPr>
          <w:trHeight w:val="337"/>
          <w:jc w:val="center"/>
        </w:trPr>
        <w:tc>
          <w:tcPr>
            <w:tcW w:w="2158" w:type="dxa"/>
            <w:vMerge/>
            <w:tcBorders>
              <w:top w:val="nil"/>
              <w:left w:val="single" w:sz="4" w:space="0" w:color="auto"/>
              <w:bottom w:val="single" w:sz="4" w:space="0" w:color="000000"/>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油漆工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20</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7</w:t>
            </w:r>
          </w:p>
        </w:tc>
      </w:tr>
      <w:tr w:rsidR="00E726C4" w:rsidRPr="00E726C4" w:rsidTr="00F625CE">
        <w:trPr>
          <w:trHeight w:val="337"/>
          <w:jc w:val="center"/>
        </w:trPr>
        <w:tc>
          <w:tcPr>
            <w:tcW w:w="2158" w:type="dxa"/>
            <w:vMerge/>
            <w:tcBorders>
              <w:top w:val="nil"/>
              <w:left w:val="single" w:sz="4" w:space="0" w:color="auto"/>
              <w:bottom w:val="single" w:sz="4" w:space="0" w:color="000000"/>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设施安装工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20</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8</w:t>
            </w:r>
          </w:p>
        </w:tc>
      </w:tr>
      <w:tr w:rsidR="00E726C4" w:rsidRPr="00E726C4" w:rsidTr="00F625CE">
        <w:trPr>
          <w:trHeight w:val="337"/>
          <w:jc w:val="center"/>
        </w:trPr>
        <w:tc>
          <w:tcPr>
            <w:tcW w:w="2158" w:type="dxa"/>
            <w:vMerge/>
            <w:tcBorders>
              <w:top w:val="nil"/>
              <w:left w:val="single" w:sz="4" w:space="0" w:color="auto"/>
              <w:bottom w:val="single" w:sz="4" w:space="0" w:color="000000"/>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镶贴工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16</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7</w:t>
            </w:r>
          </w:p>
        </w:tc>
      </w:tr>
      <w:tr w:rsidR="00E726C4" w:rsidRPr="00E726C4" w:rsidTr="00F625CE">
        <w:trPr>
          <w:trHeight w:val="337"/>
          <w:jc w:val="center"/>
        </w:trPr>
        <w:tc>
          <w:tcPr>
            <w:tcW w:w="2158" w:type="dxa"/>
            <w:vMerge w:val="restart"/>
            <w:tcBorders>
              <w:top w:val="nil"/>
              <w:left w:val="single" w:sz="4" w:space="0" w:color="auto"/>
              <w:bottom w:val="single" w:sz="4" w:space="0" w:color="000000"/>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建筑装饰装修</w:t>
            </w: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测量放线工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20</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9</w:t>
            </w:r>
          </w:p>
        </w:tc>
      </w:tr>
      <w:tr w:rsidR="00E726C4" w:rsidRPr="00E726C4" w:rsidTr="00F625CE">
        <w:trPr>
          <w:trHeight w:val="337"/>
          <w:jc w:val="center"/>
        </w:trPr>
        <w:tc>
          <w:tcPr>
            <w:tcW w:w="2158" w:type="dxa"/>
            <w:vMerge/>
            <w:tcBorders>
              <w:top w:val="nil"/>
              <w:left w:val="single" w:sz="4" w:space="0" w:color="auto"/>
              <w:bottom w:val="single" w:sz="4" w:space="0" w:color="000000"/>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抹灰工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21</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8</w:t>
            </w:r>
          </w:p>
        </w:tc>
      </w:tr>
      <w:tr w:rsidR="00E726C4" w:rsidRPr="00E726C4" w:rsidTr="00F625CE">
        <w:trPr>
          <w:trHeight w:val="337"/>
          <w:jc w:val="center"/>
        </w:trPr>
        <w:tc>
          <w:tcPr>
            <w:tcW w:w="2158" w:type="dxa"/>
            <w:vMerge/>
            <w:tcBorders>
              <w:top w:val="nil"/>
              <w:left w:val="single" w:sz="4" w:space="0" w:color="auto"/>
              <w:bottom w:val="single" w:sz="4" w:space="0" w:color="000000"/>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设施安装工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22</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10</w:t>
            </w:r>
          </w:p>
        </w:tc>
      </w:tr>
      <w:tr w:rsidR="00E726C4" w:rsidRPr="00E726C4" w:rsidTr="00F625CE">
        <w:trPr>
          <w:trHeight w:val="337"/>
          <w:jc w:val="center"/>
        </w:trPr>
        <w:tc>
          <w:tcPr>
            <w:tcW w:w="2158" w:type="dxa"/>
            <w:vMerge/>
            <w:tcBorders>
              <w:top w:val="nil"/>
              <w:left w:val="single" w:sz="4" w:space="0" w:color="auto"/>
              <w:bottom w:val="single" w:sz="4" w:space="0" w:color="000000"/>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镶贴工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19</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9</w:t>
            </w:r>
          </w:p>
        </w:tc>
      </w:tr>
      <w:tr w:rsidR="00E726C4" w:rsidRPr="00E726C4" w:rsidTr="00F625CE">
        <w:trPr>
          <w:trHeight w:val="337"/>
          <w:jc w:val="center"/>
        </w:trPr>
        <w:tc>
          <w:tcPr>
            <w:tcW w:w="2158" w:type="dxa"/>
            <w:vMerge/>
            <w:tcBorders>
              <w:top w:val="nil"/>
              <w:left w:val="single" w:sz="4" w:space="0" w:color="auto"/>
              <w:bottom w:val="single" w:sz="4" w:space="0" w:color="000000"/>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油漆工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19</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6</w:t>
            </w:r>
          </w:p>
        </w:tc>
      </w:tr>
      <w:tr w:rsidR="00E726C4" w:rsidRPr="00E726C4" w:rsidTr="00F625CE">
        <w:trPr>
          <w:trHeight w:val="337"/>
          <w:jc w:val="center"/>
        </w:trPr>
        <w:tc>
          <w:tcPr>
            <w:tcW w:w="2158" w:type="dxa"/>
            <w:vMerge/>
            <w:tcBorders>
              <w:top w:val="nil"/>
              <w:left w:val="single" w:sz="4" w:space="0" w:color="auto"/>
              <w:bottom w:val="single" w:sz="4" w:space="0" w:color="000000"/>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2158"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幕墙安装工</w:t>
            </w:r>
          </w:p>
        </w:tc>
        <w:tc>
          <w:tcPr>
            <w:tcW w:w="2333"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23</w:t>
            </w:r>
          </w:p>
        </w:tc>
        <w:tc>
          <w:tcPr>
            <w:tcW w:w="2509"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9</w:t>
            </w:r>
          </w:p>
        </w:tc>
      </w:tr>
    </w:tbl>
    <w:p w:rsidR="00E726C4" w:rsidRPr="00E726C4" w:rsidRDefault="00E726C4" w:rsidP="00E726C4">
      <w:pPr>
        <w:ind w:firstLine="420"/>
        <w:rPr>
          <w:rFonts w:ascii="仿宋_GB2312" w:eastAsia="仿宋_GB2312" w:cs="仿宋_GB2312"/>
          <w:szCs w:val="21"/>
        </w:rPr>
      </w:pPr>
    </w:p>
    <w:p w:rsidR="00E726C4" w:rsidRPr="00E726C4" w:rsidRDefault="00E726C4" w:rsidP="00E726C4">
      <w:pPr>
        <w:ind w:firstLineChars="200" w:firstLine="560"/>
        <w:rPr>
          <w:rFonts w:ascii="仿宋_GB2312" w:eastAsia="仿宋_GB2312" w:hAnsi="楷体" w:cs="楷体"/>
          <w:bCs/>
          <w:sz w:val="28"/>
          <w:szCs w:val="28"/>
        </w:rPr>
      </w:pPr>
      <w:r w:rsidRPr="00E726C4">
        <w:rPr>
          <w:rFonts w:ascii="仿宋_GB2312" w:eastAsia="仿宋_GB2312" w:hAnsi="楷体" w:cs="楷体" w:hint="eastAsia"/>
          <w:bCs/>
          <w:sz w:val="28"/>
          <w:szCs w:val="28"/>
        </w:rPr>
        <w:t>2.2.2 房屋建筑工程项目各等级技能工人配备比例标准（%）</w:t>
      </w:r>
    </w:p>
    <w:p w:rsidR="00E726C4" w:rsidRPr="00E726C4" w:rsidRDefault="00E726C4" w:rsidP="00E01507">
      <w:pPr>
        <w:spacing w:beforeLines="50" w:afterLines="30"/>
        <w:jc w:val="center"/>
        <w:rPr>
          <w:rFonts w:ascii="仿宋_GB2312" w:eastAsia="仿宋_GB2312" w:cs="Tahoma"/>
          <w:color w:val="000000"/>
          <w:sz w:val="32"/>
          <w:szCs w:val="32"/>
          <w:shd w:val="clear" w:color="auto" w:fill="FFFFFF"/>
        </w:rPr>
      </w:pPr>
      <w:r w:rsidRPr="00E726C4">
        <w:rPr>
          <w:rFonts w:ascii="仿宋_GB2312" w:eastAsia="仿宋_GB2312" w:cs="Tahoma" w:hint="eastAsia"/>
          <w:color w:val="000000"/>
          <w:sz w:val="32"/>
          <w:szCs w:val="32"/>
          <w:shd w:val="clear" w:color="auto" w:fill="FFFFFF"/>
        </w:rPr>
        <w:t>房屋建筑工程项目各等级技能工人配备比例标准表</w:t>
      </w:r>
    </w:p>
    <w:tbl>
      <w:tblPr>
        <w:tblW w:w="9184" w:type="dxa"/>
        <w:jc w:val="center"/>
        <w:tblLook w:val="0000"/>
      </w:tblPr>
      <w:tblGrid>
        <w:gridCol w:w="1093"/>
        <w:gridCol w:w="1093"/>
        <w:gridCol w:w="1619"/>
        <w:gridCol w:w="1032"/>
        <w:gridCol w:w="1032"/>
        <w:gridCol w:w="1032"/>
        <w:gridCol w:w="1032"/>
        <w:gridCol w:w="1251"/>
      </w:tblGrid>
      <w:tr w:rsidR="00E726C4" w:rsidRPr="00E726C4" w:rsidTr="00F625CE">
        <w:trPr>
          <w:trHeight w:val="607"/>
          <w:jc w:val="center"/>
        </w:trPr>
        <w:tc>
          <w:tcPr>
            <w:tcW w:w="1093" w:type="dxa"/>
            <w:vMerge w:val="restart"/>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黑体" w:eastAsia="黑体" w:hAnsi="黑体"/>
                <w:color w:val="000000"/>
                <w:sz w:val="24"/>
              </w:rPr>
            </w:pPr>
            <w:r w:rsidRPr="00E726C4">
              <w:rPr>
                <w:rFonts w:ascii="黑体" w:eastAsia="黑体" w:hAnsi="黑体" w:hint="eastAsia"/>
                <w:color w:val="000000"/>
                <w:sz w:val="24"/>
              </w:rPr>
              <w:t>规模</w:t>
            </w:r>
          </w:p>
        </w:tc>
        <w:tc>
          <w:tcPr>
            <w:tcW w:w="1093" w:type="dxa"/>
            <w:vMerge w:val="restart"/>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黑体" w:eastAsia="黑体" w:hAnsi="黑体"/>
                <w:color w:val="000000"/>
                <w:sz w:val="24"/>
              </w:rPr>
            </w:pPr>
            <w:r w:rsidRPr="00E726C4">
              <w:rPr>
                <w:rFonts w:ascii="黑体" w:eastAsia="黑体" w:hAnsi="黑体" w:hint="eastAsia"/>
                <w:color w:val="000000"/>
                <w:sz w:val="24"/>
              </w:rPr>
              <w:t>实施阶段</w:t>
            </w:r>
          </w:p>
        </w:tc>
        <w:tc>
          <w:tcPr>
            <w:tcW w:w="1619" w:type="dxa"/>
            <w:vMerge w:val="restart"/>
            <w:tcBorders>
              <w:top w:val="single" w:sz="4" w:space="0" w:color="auto"/>
              <w:left w:val="single" w:sz="4" w:space="0" w:color="auto"/>
              <w:bottom w:val="single" w:sz="4" w:space="0" w:color="auto"/>
              <w:right w:val="single" w:sz="4" w:space="0" w:color="auto"/>
            </w:tcBorders>
            <w:vAlign w:val="center"/>
          </w:tcPr>
          <w:p w:rsidR="00E726C4" w:rsidRPr="00E726C4" w:rsidRDefault="00E726C4" w:rsidP="00E726C4">
            <w:pPr>
              <w:spacing w:line="400" w:lineRule="exact"/>
              <w:jc w:val="center"/>
              <w:rPr>
                <w:rFonts w:ascii="黑体" w:eastAsia="黑体" w:hAnsi="黑体"/>
                <w:color w:val="000000"/>
                <w:sz w:val="24"/>
              </w:rPr>
            </w:pPr>
            <w:r w:rsidRPr="00E726C4">
              <w:rPr>
                <w:rFonts w:ascii="黑体" w:eastAsia="黑体" w:hAnsi="黑体" w:hint="eastAsia"/>
                <w:color w:val="000000"/>
                <w:sz w:val="24"/>
              </w:rPr>
              <w:t>技能工人占</w:t>
            </w:r>
            <w:r w:rsidRPr="00E726C4">
              <w:rPr>
                <w:rFonts w:ascii="黑体" w:eastAsia="黑体" w:hAnsi="黑体" w:hint="eastAsia"/>
                <w:color w:val="000000"/>
                <w:sz w:val="24"/>
              </w:rPr>
              <w:br/>
              <w:t>工人总数比例</w:t>
            </w:r>
          </w:p>
        </w:tc>
        <w:tc>
          <w:tcPr>
            <w:tcW w:w="5379" w:type="dxa"/>
            <w:gridSpan w:val="5"/>
            <w:tcBorders>
              <w:top w:val="single" w:sz="4" w:space="0" w:color="auto"/>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黑体" w:eastAsia="黑体" w:hAnsi="黑体"/>
                <w:color w:val="000000"/>
                <w:sz w:val="24"/>
              </w:rPr>
            </w:pPr>
            <w:r w:rsidRPr="00E726C4">
              <w:rPr>
                <w:rFonts w:ascii="黑体" w:eastAsia="黑体" w:hAnsi="黑体" w:hint="eastAsia"/>
                <w:color w:val="000000"/>
                <w:sz w:val="24"/>
              </w:rPr>
              <w:t>各等级技能工人占技能工人总数比例（%）</w:t>
            </w:r>
          </w:p>
        </w:tc>
      </w:tr>
      <w:tr w:rsidR="00E726C4" w:rsidRPr="00E726C4" w:rsidTr="00F625CE">
        <w:trPr>
          <w:trHeight w:val="389"/>
          <w:jc w:val="center"/>
        </w:trPr>
        <w:tc>
          <w:tcPr>
            <w:tcW w:w="1093" w:type="dxa"/>
            <w:vMerge/>
            <w:tcBorders>
              <w:top w:val="single" w:sz="4" w:space="0" w:color="auto"/>
              <w:left w:val="single" w:sz="4" w:space="0" w:color="auto"/>
              <w:bottom w:val="single" w:sz="4" w:space="0" w:color="auto"/>
              <w:right w:val="single" w:sz="4" w:space="0" w:color="auto"/>
            </w:tcBorders>
            <w:vAlign w:val="center"/>
          </w:tcPr>
          <w:p w:rsidR="00E726C4" w:rsidRPr="00E726C4" w:rsidRDefault="00E726C4" w:rsidP="00E726C4">
            <w:pPr>
              <w:spacing w:line="400" w:lineRule="exact"/>
              <w:rPr>
                <w:rFonts w:ascii="黑体" w:eastAsia="黑体" w:hAnsi="黑体"/>
                <w:color w:val="000000"/>
                <w:sz w:val="24"/>
              </w:rPr>
            </w:pPr>
          </w:p>
        </w:tc>
        <w:tc>
          <w:tcPr>
            <w:tcW w:w="1093" w:type="dxa"/>
            <w:vMerge/>
            <w:tcBorders>
              <w:top w:val="single" w:sz="4" w:space="0" w:color="auto"/>
              <w:left w:val="single" w:sz="4" w:space="0" w:color="auto"/>
              <w:bottom w:val="single" w:sz="4" w:space="0" w:color="auto"/>
              <w:right w:val="single" w:sz="4" w:space="0" w:color="auto"/>
            </w:tcBorders>
            <w:vAlign w:val="center"/>
          </w:tcPr>
          <w:p w:rsidR="00E726C4" w:rsidRPr="00E726C4" w:rsidRDefault="00E726C4" w:rsidP="00E726C4">
            <w:pPr>
              <w:spacing w:line="400" w:lineRule="exact"/>
              <w:rPr>
                <w:rFonts w:ascii="黑体" w:eastAsia="黑体" w:hAnsi="黑体"/>
                <w:color w:val="000000"/>
                <w:sz w:val="24"/>
              </w:rPr>
            </w:pPr>
          </w:p>
        </w:tc>
        <w:tc>
          <w:tcPr>
            <w:tcW w:w="1619" w:type="dxa"/>
            <w:vMerge/>
            <w:tcBorders>
              <w:top w:val="single" w:sz="4" w:space="0" w:color="auto"/>
              <w:left w:val="single" w:sz="4" w:space="0" w:color="auto"/>
              <w:bottom w:val="single" w:sz="4" w:space="0" w:color="auto"/>
              <w:right w:val="single" w:sz="4" w:space="0" w:color="auto"/>
            </w:tcBorders>
            <w:vAlign w:val="center"/>
          </w:tcPr>
          <w:p w:rsidR="00E726C4" w:rsidRPr="00E726C4" w:rsidRDefault="00E726C4" w:rsidP="00E726C4">
            <w:pPr>
              <w:spacing w:line="400" w:lineRule="exact"/>
              <w:rPr>
                <w:rFonts w:ascii="黑体" w:eastAsia="黑体" w:hAnsi="黑体"/>
                <w:color w:val="000000"/>
                <w:sz w:val="24"/>
              </w:rPr>
            </w:pPr>
          </w:p>
        </w:tc>
        <w:tc>
          <w:tcPr>
            <w:tcW w:w="1032"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黑体" w:eastAsia="黑体" w:hAnsi="黑体"/>
                <w:color w:val="000000"/>
                <w:sz w:val="24"/>
              </w:rPr>
            </w:pPr>
            <w:r w:rsidRPr="00E726C4">
              <w:rPr>
                <w:rFonts w:ascii="黑体" w:eastAsia="黑体" w:hAnsi="黑体" w:hint="eastAsia"/>
                <w:color w:val="000000"/>
                <w:sz w:val="24"/>
              </w:rPr>
              <w:t>初级工</w:t>
            </w:r>
          </w:p>
        </w:tc>
        <w:tc>
          <w:tcPr>
            <w:tcW w:w="1032"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黑体" w:eastAsia="黑体" w:hAnsi="黑体"/>
                <w:color w:val="000000"/>
                <w:sz w:val="24"/>
              </w:rPr>
            </w:pPr>
            <w:r w:rsidRPr="00E726C4">
              <w:rPr>
                <w:rFonts w:ascii="黑体" w:eastAsia="黑体" w:hAnsi="黑体" w:hint="eastAsia"/>
                <w:color w:val="000000"/>
                <w:sz w:val="24"/>
              </w:rPr>
              <w:t>中级工</w:t>
            </w:r>
          </w:p>
        </w:tc>
        <w:tc>
          <w:tcPr>
            <w:tcW w:w="1032"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黑体" w:eastAsia="黑体" w:hAnsi="黑体"/>
                <w:color w:val="000000"/>
                <w:sz w:val="24"/>
              </w:rPr>
            </w:pPr>
            <w:r w:rsidRPr="00E726C4">
              <w:rPr>
                <w:rFonts w:ascii="黑体" w:eastAsia="黑体" w:hAnsi="黑体" w:hint="eastAsia"/>
                <w:color w:val="000000"/>
                <w:sz w:val="24"/>
              </w:rPr>
              <w:t>高级工</w:t>
            </w:r>
          </w:p>
        </w:tc>
        <w:tc>
          <w:tcPr>
            <w:tcW w:w="1032"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黑体" w:eastAsia="黑体" w:hAnsi="黑体"/>
                <w:color w:val="000000"/>
                <w:sz w:val="24"/>
              </w:rPr>
            </w:pPr>
            <w:r w:rsidRPr="00E726C4">
              <w:rPr>
                <w:rFonts w:ascii="黑体" w:eastAsia="黑体" w:hAnsi="黑体" w:hint="eastAsia"/>
                <w:color w:val="000000"/>
                <w:sz w:val="24"/>
              </w:rPr>
              <w:t>技师</w:t>
            </w:r>
          </w:p>
        </w:tc>
        <w:tc>
          <w:tcPr>
            <w:tcW w:w="1251"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黑体" w:eastAsia="黑体" w:hAnsi="黑体"/>
                <w:color w:val="000000"/>
                <w:sz w:val="24"/>
              </w:rPr>
            </w:pPr>
            <w:r w:rsidRPr="00E726C4">
              <w:rPr>
                <w:rFonts w:ascii="黑体" w:eastAsia="黑体" w:hAnsi="黑体" w:hint="eastAsia"/>
                <w:color w:val="000000"/>
                <w:sz w:val="24"/>
              </w:rPr>
              <w:t>高级技师</w:t>
            </w:r>
          </w:p>
        </w:tc>
      </w:tr>
      <w:tr w:rsidR="00E726C4" w:rsidRPr="00E726C4" w:rsidTr="00F625CE">
        <w:trPr>
          <w:trHeight w:val="389"/>
          <w:jc w:val="center"/>
        </w:trPr>
        <w:tc>
          <w:tcPr>
            <w:tcW w:w="1093" w:type="dxa"/>
            <w:vMerge w:val="restart"/>
            <w:tcBorders>
              <w:top w:val="nil"/>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小型项目</w:t>
            </w:r>
          </w:p>
        </w:tc>
        <w:tc>
          <w:tcPr>
            <w:tcW w:w="1093"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前期</w:t>
            </w:r>
          </w:p>
        </w:tc>
        <w:tc>
          <w:tcPr>
            <w:tcW w:w="1619"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 xml:space="preserve">69 </w:t>
            </w:r>
          </w:p>
        </w:tc>
        <w:tc>
          <w:tcPr>
            <w:tcW w:w="1032"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81</w:t>
            </w:r>
          </w:p>
        </w:tc>
        <w:tc>
          <w:tcPr>
            <w:tcW w:w="1032"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12</w:t>
            </w:r>
          </w:p>
        </w:tc>
        <w:tc>
          <w:tcPr>
            <w:tcW w:w="1032"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3</w:t>
            </w:r>
          </w:p>
        </w:tc>
        <w:tc>
          <w:tcPr>
            <w:tcW w:w="1032"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2</w:t>
            </w:r>
          </w:p>
        </w:tc>
        <w:tc>
          <w:tcPr>
            <w:tcW w:w="1251"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2</w:t>
            </w:r>
          </w:p>
        </w:tc>
      </w:tr>
      <w:tr w:rsidR="00E726C4" w:rsidRPr="00E726C4" w:rsidTr="00F625CE">
        <w:trPr>
          <w:trHeight w:val="389"/>
          <w:jc w:val="center"/>
        </w:trPr>
        <w:tc>
          <w:tcPr>
            <w:tcW w:w="109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spacing w:line="400" w:lineRule="exact"/>
              <w:rPr>
                <w:rFonts w:ascii="仿宋_GB2312" w:eastAsia="仿宋_GB2312"/>
                <w:color w:val="000000"/>
                <w:sz w:val="24"/>
              </w:rPr>
            </w:pPr>
          </w:p>
        </w:tc>
        <w:tc>
          <w:tcPr>
            <w:tcW w:w="1093"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中期</w:t>
            </w:r>
          </w:p>
        </w:tc>
        <w:tc>
          <w:tcPr>
            <w:tcW w:w="1619"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 xml:space="preserve">74 </w:t>
            </w:r>
          </w:p>
        </w:tc>
        <w:tc>
          <w:tcPr>
            <w:tcW w:w="1032"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79</w:t>
            </w:r>
          </w:p>
        </w:tc>
        <w:tc>
          <w:tcPr>
            <w:tcW w:w="1032"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11</w:t>
            </w:r>
          </w:p>
        </w:tc>
        <w:tc>
          <w:tcPr>
            <w:tcW w:w="1032"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3</w:t>
            </w:r>
          </w:p>
        </w:tc>
        <w:tc>
          <w:tcPr>
            <w:tcW w:w="1032"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4</w:t>
            </w:r>
          </w:p>
        </w:tc>
        <w:tc>
          <w:tcPr>
            <w:tcW w:w="1251"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3</w:t>
            </w:r>
          </w:p>
        </w:tc>
      </w:tr>
      <w:tr w:rsidR="00E726C4" w:rsidRPr="00E726C4" w:rsidTr="00F625CE">
        <w:trPr>
          <w:trHeight w:val="389"/>
          <w:jc w:val="center"/>
        </w:trPr>
        <w:tc>
          <w:tcPr>
            <w:tcW w:w="109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spacing w:line="400" w:lineRule="exact"/>
              <w:rPr>
                <w:rFonts w:ascii="仿宋_GB2312" w:eastAsia="仿宋_GB2312"/>
                <w:color w:val="000000"/>
                <w:sz w:val="24"/>
              </w:rPr>
            </w:pPr>
          </w:p>
        </w:tc>
        <w:tc>
          <w:tcPr>
            <w:tcW w:w="1093"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后期</w:t>
            </w:r>
          </w:p>
        </w:tc>
        <w:tc>
          <w:tcPr>
            <w:tcW w:w="1619"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68</w:t>
            </w:r>
          </w:p>
        </w:tc>
        <w:tc>
          <w:tcPr>
            <w:tcW w:w="1032"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85</w:t>
            </w:r>
          </w:p>
        </w:tc>
        <w:tc>
          <w:tcPr>
            <w:tcW w:w="1032"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10</w:t>
            </w:r>
          </w:p>
        </w:tc>
        <w:tc>
          <w:tcPr>
            <w:tcW w:w="1032"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3</w:t>
            </w:r>
          </w:p>
        </w:tc>
        <w:tc>
          <w:tcPr>
            <w:tcW w:w="1032"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1</w:t>
            </w:r>
          </w:p>
        </w:tc>
        <w:tc>
          <w:tcPr>
            <w:tcW w:w="1251"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1</w:t>
            </w:r>
          </w:p>
        </w:tc>
      </w:tr>
      <w:tr w:rsidR="00E726C4" w:rsidRPr="00E726C4" w:rsidTr="00F625CE">
        <w:trPr>
          <w:trHeight w:val="389"/>
          <w:jc w:val="center"/>
        </w:trPr>
        <w:tc>
          <w:tcPr>
            <w:tcW w:w="1093" w:type="dxa"/>
            <w:vMerge w:val="restart"/>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中型项目</w:t>
            </w:r>
          </w:p>
        </w:tc>
        <w:tc>
          <w:tcPr>
            <w:tcW w:w="1093"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前期</w:t>
            </w:r>
          </w:p>
        </w:tc>
        <w:tc>
          <w:tcPr>
            <w:tcW w:w="1619"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 xml:space="preserve">72 </w:t>
            </w:r>
          </w:p>
        </w:tc>
        <w:tc>
          <w:tcPr>
            <w:tcW w:w="1032"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71</w:t>
            </w:r>
          </w:p>
        </w:tc>
        <w:tc>
          <w:tcPr>
            <w:tcW w:w="1032"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19</w:t>
            </w:r>
          </w:p>
        </w:tc>
        <w:tc>
          <w:tcPr>
            <w:tcW w:w="1032"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3</w:t>
            </w:r>
          </w:p>
        </w:tc>
        <w:tc>
          <w:tcPr>
            <w:tcW w:w="1032"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3</w:t>
            </w:r>
          </w:p>
        </w:tc>
        <w:tc>
          <w:tcPr>
            <w:tcW w:w="1251"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3</w:t>
            </w:r>
          </w:p>
        </w:tc>
      </w:tr>
      <w:tr w:rsidR="00E726C4" w:rsidRPr="00E726C4" w:rsidTr="00F625CE">
        <w:trPr>
          <w:trHeight w:val="389"/>
          <w:jc w:val="center"/>
        </w:trPr>
        <w:tc>
          <w:tcPr>
            <w:tcW w:w="1093" w:type="dxa"/>
            <w:vMerge/>
            <w:tcBorders>
              <w:top w:val="single" w:sz="4" w:space="0" w:color="auto"/>
              <w:left w:val="single" w:sz="4" w:space="0" w:color="auto"/>
              <w:bottom w:val="single" w:sz="4" w:space="0" w:color="auto"/>
              <w:right w:val="single" w:sz="4" w:space="0" w:color="auto"/>
            </w:tcBorders>
            <w:vAlign w:val="center"/>
          </w:tcPr>
          <w:p w:rsidR="00E726C4" w:rsidRPr="00E726C4" w:rsidRDefault="00E726C4" w:rsidP="00E726C4">
            <w:pPr>
              <w:spacing w:line="400" w:lineRule="exact"/>
              <w:rPr>
                <w:rFonts w:ascii="仿宋_GB2312" w:eastAsia="仿宋_GB2312"/>
                <w:color w:val="000000"/>
                <w:sz w:val="24"/>
              </w:rPr>
            </w:pPr>
          </w:p>
        </w:tc>
        <w:tc>
          <w:tcPr>
            <w:tcW w:w="1093"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中期</w:t>
            </w:r>
          </w:p>
        </w:tc>
        <w:tc>
          <w:tcPr>
            <w:tcW w:w="1619"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 xml:space="preserve">85 </w:t>
            </w:r>
          </w:p>
        </w:tc>
        <w:tc>
          <w:tcPr>
            <w:tcW w:w="1032"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68</w:t>
            </w:r>
          </w:p>
        </w:tc>
        <w:tc>
          <w:tcPr>
            <w:tcW w:w="1032"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17</w:t>
            </w:r>
          </w:p>
        </w:tc>
        <w:tc>
          <w:tcPr>
            <w:tcW w:w="1032"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5</w:t>
            </w:r>
          </w:p>
        </w:tc>
        <w:tc>
          <w:tcPr>
            <w:tcW w:w="1032"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5</w:t>
            </w:r>
          </w:p>
        </w:tc>
        <w:tc>
          <w:tcPr>
            <w:tcW w:w="1251"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4</w:t>
            </w:r>
          </w:p>
        </w:tc>
      </w:tr>
      <w:tr w:rsidR="00E726C4" w:rsidRPr="00E726C4" w:rsidTr="00F625CE">
        <w:trPr>
          <w:trHeight w:val="389"/>
          <w:jc w:val="center"/>
        </w:trPr>
        <w:tc>
          <w:tcPr>
            <w:tcW w:w="1093" w:type="dxa"/>
            <w:vMerge/>
            <w:tcBorders>
              <w:top w:val="single" w:sz="4" w:space="0" w:color="auto"/>
              <w:left w:val="single" w:sz="4" w:space="0" w:color="auto"/>
              <w:bottom w:val="single" w:sz="4" w:space="0" w:color="auto"/>
              <w:right w:val="single" w:sz="4" w:space="0" w:color="auto"/>
            </w:tcBorders>
            <w:vAlign w:val="center"/>
          </w:tcPr>
          <w:p w:rsidR="00E726C4" w:rsidRPr="00E726C4" w:rsidRDefault="00E726C4" w:rsidP="00E726C4">
            <w:pPr>
              <w:spacing w:line="400" w:lineRule="exact"/>
              <w:rPr>
                <w:rFonts w:ascii="仿宋_GB2312" w:eastAsia="仿宋_GB2312"/>
                <w:color w:val="000000"/>
                <w:sz w:val="24"/>
              </w:rPr>
            </w:pPr>
          </w:p>
        </w:tc>
        <w:tc>
          <w:tcPr>
            <w:tcW w:w="1093"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后期</w:t>
            </w:r>
          </w:p>
        </w:tc>
        <w:tc>
          <w:tcPr>
            <w:tcW w:w="1619"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 xml:space="preserve">77 </w:t>
            </w:r>
          </w:p>
        </w:tc>
        <w:tc>
          <w:tcPr>
            <w:tcW w:w="1032"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83</w:t>
            </w:r>
          </w:p>
        </w:tc>
        <w:tc>
          <w:tcPr>
            <w:tcW w:w="1032"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10</w:t>
            </w:r>
          </w:p>
        </w:tc>
        <w:tc>
          <w:tcPr>
            <w:tcW w:w="1032"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2</w:t>
            </w:r>
          </w:p>
        </w:tc>
        <w:tc>
          <w:tcPr>
            <w:tcW w:w="1032"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2</w:t>
            </w:r>
          </w:p>
        </w:tc>
        <w:tc>
          <w:tcPr>
            <w:tcW w:w="1251"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3</w:t>
            </w:r>
          </w:p>
        </w:tc>
      </w:tr>
      <w:tr w:rsidR="00E726C4" w:rsidRPr="00E726C4" w:rsidTr="00F625CE">
        <w:trPr>
          <w:trHeight w:val="389"/>
          <w:jc w:val="center"/>
        </w:trPr>
        <w:tc>
          <w:tcPr>
            <w:tcW w:w="1093" w:type="dxa"/>
            <w:vMerge w:val="restart"/>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大型项目</w:t>
            </w:r>
          </w:p>
        </w:tc>
        <w:tc>
          <w:tcPr>
            <w:tcW w:w="1093" w:type="dxa"/>
            <w:tcBorders>
              <w:top w:val="single" w:sz="4" w:space="0" w:color="auto"/>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前期</w:t>
            </w:r>
          </w:p>
        </w:tc>
        <w:tc>
          <w:tcPr>
            <w:tcW w:w="1619" w:type="dxa"/>
            <w:tcBorders>
              <w:top w:val="single" w:sz="4" w:space="0" w:color="auto"/>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 xml:space="preserve">63 </w:t>
            </w:r>
          </w:p>
        </w:tc>
        <w:tc>
          <w:tcPr>
            <w:tcW w:w="1032" w:type="dxa"/>
            <w:tcBorders>
              <w:top w:val="single" w:sz="4" w:space="0" w:color="auto"/>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76</w:t>
            </w:r>
          </w:p>
        </w:tc>
        <w:tc>
          <w:tcPr>
            <w:tcW w:w="1032" w:type="dxa"/>
            <w:tcBorders>
              <w:top w:val="single" w:sz="4" w:space="0" w:color="auto"/>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14</w:t>
            </w:r>
          </w:p>
        </w:tc>
        <w:tc>
          <w:tcPr>
            <w:tcW w:w="1032" w:type="dxa"/>
            <w:tcBorders>
              <w:top w:val="single" w:sz="4" w:space="0" w:color="auto"/>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2</w:t>
            </w:r>
          </w:p>
        </w:tc>
        <w:tc>
          <w:tcPr>
            <w:tcW w:w="1032" w:type="dxa"/>
            <w:tcBorders>
              <w:top w:val="single" w:sz="4" w:space="0" w:color="auto"/>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4</w:t>
            </w:r>
          </w:p>
        </w:tc>
        <w:tc>
          <w:tcPr>
            <w:tcW w:w="1251" w:type="dxa"/>
            <w:tcBorders>
              <w:top w:val="single" w:sz="4" w:space="0" w:color="auto"/>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4</w:t>
            </w:r>
          </w:p>
        </w:tc>
      </w:tr>
      <w:tr w:rsidR="00E726C4" w:rsidRPr="00E726C4" w:rsidTr="00F625CE">
        <w:trPr>
          <w:trHeight w:val="389"/>
          <w:jc w:val="center"/>
        </w:trPr>
        <w:tc>
          <w:tcPr>
            <w:tcW w:w="1093" w:type="dxa"/>
            <w:vMerge/>
            <w:tcBorders>
              <w:top w:val="single" w:sz="4" w:space="0" w:color="auto"/>
              <w:left w:val="single" w:sz="4" w:space="0" w:color="auto"/>
              <w:bottom w:val="single" w:sz="4" w:space="0" w:color="auto"/>
              <w:right w:val="single" w:sz="4" w:space="0" w:color="auto"/>
            </w:tcBorders>
            <w:vAlign w:val="center"/>
          </w:tcPr>
          <w:p w:rsidR="00E726C4" w:rsidRPr="00E726C4" w:rsidRDefault="00E726C4" w:rsidP="00E726C4">
            <w:pPr>
              <w:spacing w:line="400" w:lineRule="exact"/>
              <w:rPr>
                <w:rFonts w:ascii="仿宋_GB2312" w:eastAsia="仿宋_GB2312"/>
                <w:color w:val="000000"/>
                <w:sz w:val="24"/>
              </w:rPr>
            </w:pPr>
          </w:p>
        </w:tc>
        <w:tc>
          <w:tcPr>
            <w:tcW w:w="1093" w:type="dxa"/>
            <w:tcBorders>
              <w:top w:val="single" w:sz="4" w:space="0" w:color="auto"/>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中期</w:t>
            </w:r>
          </w:p>
        </w:tc>
        <w:tc>
          <w:tcPr>
            <w:tcW w:w="1619"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 xml:space="preserve">74 </w:t>
            </w:r>
          </w:p>
        </w:tc>
        <w:tc>
          <w:tcPr>
            <w:tcW w:w="1032"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76</w:t>
            </w:r>
          </w:p>
        </w:tc>
        <w:tc>
          <w:tcPr>
            <w:tcW w:w="1032"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10</w:t>
            </w:r>
          </w:p>
        </w:tc>
        <w:tc>
          <w:tcPr>
            <w:tcW w:w="1032"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3</w:t>
            </w:r>
          </w:p>
        </w:tc>
        <w:tc>
          <w:tcPr>
            <w:tcW w:w="1032"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6</w:t>
            </w:r>
          </w:p>
        </w:tc>
        <w:tc>
          <w:tcPr>
            <w:tcW w:w="1251" w:type="dxa"/>
            <w:tcBorders>
              <w:top w:val="nil"/>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5</w:t>
            </w:r>
          </w:p>
        </w:tc>
      </w:tr>
      <w:tr w:rsidR="00E726C4" w:rsidRPr="00E726C4" w:rsidTr="00F625CE">
        <w:trPr>
          <w:trHeight w:val="389"/>
          <w:jc w:val="center"/>
        </w:trPr>
        <w:tc>
          <w:tcPr>
            <w:tcW w:w="1093" w:type="dxa"/>
            <w:vMerge/>
            <w:tcBorders>
              <w:top w:val="single" w:sz="4" w:space="0" w:color="auto"/>
              <w:left w:val="single" w:sz="4" w:space="0" w:color="auto"/>
              <w:bottom w:val="single" w:sz="4" w:space="0" w:color="auto"/>
              <w:right w:val="single" w:sz="4" w:space="0" w:color="auto"/>
            </w:tcBorders>
            <w:vAlign w:val="center"/>
          </w:tcPr>
          <w:p w:rsidR="00E726C4" w:rsidRPr="00E726C4" w:rsidRDefault="00E726C4" w:rsidP="00E726C4">
            <w:pPr>
              <w:spacing w:line="400" w:lineRule="exact"/>
              <w:rPr>
                <w:rFonts w:ascii="仿宋_GB2312" w:eastAsia="仿宋_GB2312"/>
                <w:color w:val="000000"/>
                <w:sz w:val="24"/>
              </w:rPr>
            </w:pPr>
          </w:p>
        </w:tc>
        <w:tc>
          <w:tcPr>
            <w:tcW w:w="1093" w:type="dxa"/>
            <w:tcBorders>
              <w:top w:val="single" w:sz="4" w:space="0" w:color="auto"/>
              <w:left w:val="nil"/>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后期</w:t>
            </w:r>
          </w:p>
        </w:tc>
        <w:tc>
          <w:tcPr>
            <w:tcW w:w="1619"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70</w:t>
            </w:r>
          </w:p>
        </w:tc>
        <w:tc>
          <w:tcPr>
            <w:tcW w:w="1032"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79</w:t>
            </w:r>
          </w:p>
        </w:tc>
        <w:tc>
          <w:tcPr>
            <w:tcW w:w="1032"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12</w:t>
            </w:r>
          </w:p>
        </w:tc>
        <w:tc>
          <w:tcPr>
            <w:tcW w:w="1032"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2</w:t>
            </w:r>
          </w:p>
        </w:tc>
        <w:tc>
          <w:tcPr>
            <w:tcW w:w="1032"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3</w:t>
            </w:r>
          </w:p>
        </w:tc>
        <w:tc>
          <w:tcPr>
            <w:tcW w:w="1251"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4</w:t>
            </w:r>
          </w:p>
        </w:tc>
      </w:tr>
      <w:tr w:rsidR="00E726C4" w:rsidRPr="00E726C4" w:rsidTr="00F625CE">
        <w:trPr>
          <w:trHeight w:val="389"/>
          <w:jc w:val="center"/>
        </w:trPr>
        <w:tc>
          <w:tcPr>
            <w:tcW w:w="9184" w:type="dxa"/>
            <w:gridSpan w:val="8"/>
            <w:tcBorders>
              <w:top w:val="single" w:sz="4" w:space="0" w:color="auto"/>
              <w:left w:val="single" w:sz="4" w:space="0" w:color="auto"/>
              <w:bottom w:val="single" w:sz="4" w:space="0" w:color="auto"/>
              <w:right w:val="single" w:sz="4" w:space="0" w:color="auto"/>
            </w:tcBorders>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各工种不同等级换算比例——高级技师：技师：高级工：中级工=1:3:6:12</w:t>
            </w:r>
          </w:p>
        </w:tc>
      </w:tr>
    </w:tbl>
    <w:p w:rsidR="00E726C4" w:rsidRPr="00E726C4" w:rsidRDefault="00E726C4" w:rsidP="00E01507">
      <w:pPr>
        <w:spacing w:beforeLines="50" w:line="400" w:lineRule="exact"/>
        <w:ind w:firstLineChars="200" w:firstLine="420"/>
        <w:rPr>
          <w:rFonts w:ascii="宋体" w:hAnsi="宋体"/>
          <w:color w:val="FF0000"/>
          <w:szCs w:val="21"/>
        </w:rPr>
      </w:pPr>
      <w:r w:rsidRPr="00E726C4">
        <w:rPr>
          <w:rFonts w:ascii="宋体" w:hAnsi="宋体" w:hint="eastAsia"/>
          <w:szCs w:val="21"/>
        </w:rPr>
        <w:t>注：</w:t>
      </w:r>
      <w:r w:rsidRPr="00E726C4">
        <w:rPr>
          <w:rFonts w:ascii="宋体" w:hAnsi="宋体" w:hint="eastAsia"/>
          <w:color w:val="000000"/>
          <w:szCs w:val="21"/>
        </w:rPr>
        <w:t>1</w:t>
      </w:r>
      <w:r w:rsidRPr="00E726C4">
        <w:rPr>
          <w:rFonts w:ascii="宋体" w:hAnsi="宋体"/>
          <w:color w:val="000000"/>
          <w:szCs w:val="21"/>
        </w:rPr>
        <w:t>.</w:t>
      </w:r>
      <w:r w:rsidRPr="00E726C4">
        <w:rPr>
          <w:rFonts w:ascii="宋体" w:hAnsi="宋体" w:hint="eastAsia"/>
          <w:color w:val="000000"/>
          <w:szCs w:val="21"/>
        </w:rPr>
        <w:t>小型项目、中型项目、大型项目的划分标准详见附件。</w:t>
      </w:r>
    </w:p>
    <w:p w:rsidR="00E726C4" w:rsidRPr="00E726C4" w:rsidRDefault="00E726C4" w:rsidP="00E726C4">
      <w:pPr>
        <w:spacing w:line="400" w:lineRule="exact"/>
        <w:ind w:firstLineChars="400" w:firstLine="840"/>
        <w:rPr>
          <w:rFonts w:ascii="宋体" w:hAnsi="宋体"/>
          <w:color w:val="FF0000"/>
          <w:szCs w:val="21"/>
        </w:rPr>
      </w:pPr>
      <w:r w:rsidRPr="00E726C4">
        <w:rPr>
          <w:rFonts w:ascii="宋体" w:hAnsi="宋体" w:hint="eastAsia"/>
          <w:bCs/>
          <w:szCs w:val="21"/>
        </w:rPr>
        <w:t>2</w:t>
      </w:r>
      <w:r w:rsidRPr="00E726C4">
        <w:rPr>
          <w:rFonts w:ascii="宋体" w:hAnsi="宋体"/>
          <w:bCs/>
          <w:szCs w:val="21"/>
        </w:rPr>
        <w:t>.</w:t>
      </w:r>
      <w:r w:rsidRPr="00E726C4">
        <w:rPr>
          <w:rFonts w:hint="eastAsia"/>
          <w:b/>
          <w:szCs w:val="21"/>
        </w:rPr>
        <w:t>前期实施阶段</w:t>
      </w:r>
      <w:r w:rsidRPr="00E726C4">
        <w:rPr>
          <w:rFonts w:hint="eastAsia"/>
          <w:szCs w:val="21"/>
        </w:rPr>
        <w:t>（如：地基、基础施工）；</w:t>
      </w:r>
      <w:r w:rsidRPr="00E726C4">
        <w:rPr>
          <w:rFonts w:hint="eastAsia"/>
          <w:b/>
          <w:szCs w:val="21"/>
        </w:rPr>
        <w:t>中期实施阶段</w:t>
      </w:r>
      <w:r w:rsidRPr="00E726C4">
        <w:rPr>
          <w:rFonts w:hint="eastAsia"/>
          <w:szCs w:val="21"/>
        </w:rPr>
        <w:t>（如：主体结构施工阶段）；</w:t>
      </w:r>
      <w:r w:rsidRPr="00E726C4">
        <w:rPr>
          <w:rFonts w:hint="eastAsia"/>
          <w:b/>
          <w:szCs w:val="21"/>
        </w:rPr>
        <w:t>后期实施阶段</w:t>
      </w:r>
      <w:r w:rsidRPr="00E726C4">
        <w:rPr>
          <w:rFonts w:hint="eastAsia"/>
          <w:szCs w:val="21"/>
        </w:rPr>
        <w:t>（如：配套附属工程施工阶段、装饰装修施工阶段、水电暖通施工阶段）。</w:t>
      </w:r>
    </w:p>
    <w:tbl>
      <w:tblPr>
        <w:tblW w:w="9250" w:type="dxa"/>
        <w:jc w:val="center"/>
        <w:tblLook w:val="0000"/>
      </w:tblPr>
      <w:tblGrid>
        <w:gridCol w:w="2073"/>
        <w:gridCol w:w="3205"/>
        <w:gridCol w:w="1912"/>
        <w:gridCol w:w="2060"/>
      </w:tblGrid>
      <w:tr w:rsidR="00E726C4" w:rsidRPr="00E726C4" w:rsidTr="00F625CE">
        <w:trPr>
          <w:trHeight w:val="637"/>
          <w:jc w:val="center"/>
        </w:trPr>
        <w:tc>
          <w:tcPr>
            <w:tcW w:w="9250" w:type="dxa"/>
            <w:gridSpan w:val="4"/>
            <w:tcBorders>
              <w:top w:val="nil"/>
              <w:left w:val="nil"/>
              <w:bottom w:val="nil"/>
              <w:right w:val="nil"/>
            </w:tcBorders>
            <w:noWrap/>
            <w:vAlign w:val="center"/>
          </w:tcPr>
          <w:p w:rsidR="00E726C4" w:rsidRPr="00E726C4" w:rsidRDefault="00E726C4" w:rsidP="00E726C4">
            <w:pPr>
              <w:widowControl/>
              <w:spacing w:line="400" w:lineRule="exact"/>
              <w:jc w:val="center"/>
              <w:rPr>
                <w:rFonts w:ascii="仿宋_GB2312" w:eastAsia="仿宋_GB2312" w:hAnsi="宋体" w:cs="宋体"/>
                <w:bCs/>
                <w:color w:val="000000"/>
                <w:kern w:val="0"/>
                <w:sz w:val="32"/>
                <w:szCs w:val="32"/>
              </w:rPr>
            </w:pPr>
          </w:p>
          <w:p w:rsidR="00E726C4" w:rsidRPr="00E726C4" w:rsidRDefault="00E726C4" w:rsidP="00E726C4">
            <w:pPr>
              <w:widowControl/>
              <w:spacing w:line="400" w:lineRule="exact"/>
              <w:jc w:val="center"/>
              <w:rPr>
                <w:rFonts w:ascii="仿宋_GB2312" w:eastAsia="仿宋_GB2312" w:cs="宋体"/>
                <w:bCs/>
                <w:color w:val="000000"/>
                <w:kern w:val="0"/>
                <w:sz w:val="24"/>
              </w:rPr>
            </w:pPr>
            <w:r w:rsidRPr="00E726C4">
              <w:rPr>
                <w:rFonts w:ascii="仿宋_GB2312" w:eastAsia="仿宋_GB2312" w:hAnsi="宋体" w:cs="宋体" w:hint="eastAsia"/>
                <w:bCs/>
                <w:color w:val="000000"/>
                <w:kern w:val="0"/>
                <w:sz w:val="32"/>
                <w:szCs w:val="32"/>
              </w:rPr>
              <w:t>房屋建筑工程施工现场技能工人配置比例表</w:t>
            </w:r>
          </w:p>
        </w:tc>
      </w:tr>
      <w:tr w:rsidR="00E726C4" w:rsidRPr="00E726C4" w:rsidTr="00F625CE">
        <w:trPr>
          <w:trHeight w:val="855"/>
          <w:jc w:val="center"/>
        </w:trPr>
        <w:tc>
          <w:tcPr>
            <w:tcW w:w="2073"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黑体" w:eastAsia="黑体" w:hAnsi="黑体" w:cs="宋体"/>
                <w:bCs/>
                <w:color w:val="000000"/>
                <w:kern w:val="0"/>
                <w:sz w:val="24"/>
              </w:rPr>
            </w:pPr>
            <w:r w:rsidRPr="00E726C4">
              <w:rPr>
                <w:rFonts w:ascii="黑体" w:eastAsia="黑体" w:hAnsi="黑体" w:cs="宋体" w:hint="eastAsia"/>
                <w:bCs/>
                <w:color w:val="000000"/>
                <w:kern w:val="0"/>
                <w:sz w:val="24"/>
              </w:rPr>
              <w:t>施工阶段</w:t>
            </w:r>
          </w:p>
        </w:tc>
        <w:tc>
          <w:tcPr>
            <w:tcW w:w="3205" w:type="dxa"/>
            <w:tcBorders>
              <w:top w:val="single" w:sz="4" w:space="0" w:color="auto"/>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黑体" w:eastAsia="黑体" w:hAnsi="黑体" w:cs="宋体"/>
                <w:bCs/>
                <w:color w:val="000000"/>
                <w:kern w:val="0"/>
                <w:sz w:val="24"/>
              </w:rPr>
            </w:pPr>
            <w:r w:rsidRPr="00E726C4">
              <w:rPr>
                <w:rFonts w:ascii="黑体" w:eastAsia="黑体" w:hAnsi="黑体" w:cs="宋体" w:hint="eastAsia"/>
                <w:bCs/>
                <w:color w:val="000000"/>
                <w:kern w:val="0"/>
                <w:sz w:val="24"/>
              </w:rPr>
              <w:t>关键工种</w:t>
            </w:r>
          </w:p>
        </w:tc>
        <w:tc>
          <w:tcPr>
            <w:tcW w:w="1912" w:type="dxa"/>
            <w:tcBorders>
              <w:top w:val="single" w:sz="4" w:space="0" w:color="auto"/>
              <w:left w:val="nil"/>
              <w:bottom w:val="single" w:sz="4" w:space="0" w:color="auto"/>
              <w:right w:val="single" w:sz="4" w:space="0" w:color="auto"/>
            </w:tcBorders>
            <w:vAlign w:val="center"/>
          </w:tcPr>
          <w:p w:rsidR="00E726C4" w:rsidRPr="00E726C4" w:rsidRDefault="00E726C4" w:rsidP="00E726C4">
            <w:pPr>
              <w:widowControl/>
              <w:spacing w:line="400" w:lineRule="exact"/>
              <w:jc w:val="center"/>
              <w:rPr>
                <w:rFonts w:ascii="黑体" w:eastAsia="黑体" w:hAnsi="黑体" w:cs="宋体"/>
                <w:bCs/>
                <w:color w:val="000000"/>
                <w:kern w:val="0"/>
                <w:sz w:val="24"/>
              </w:rPr>
            </w:pPr>
            <w:r w:rsidRPr="00E726C4">
              <w:rPr>
                <w:rFonts w:ascii="黑体" w:eastAsia="黑体" w:hAnsi="黑体" w:cs="宋体" w:hint="eastAsia"/>
                <w:bCs/>
                <w:color w:val="000000"/>
                <w:kern w:val="0"/>
                <w:sz w:val="24"/>
              </w:rPr>
              <w:t>中级工及以上等级技能工人占比（%）</w:t>
            </w:r>
          </w:p>
        </w:tc>
        <w:tc>
          <w:tcPr>
            <w:tcW w:w="2057" w:type="dxa"/>
            <w:tcBorders>
              <w:top w:val="single" w:sz="4" w:space="0" w:color="auto"/>
              <w:left w:val="nil"/>
              <w:bottom w:val="single" w:sz="4" w:space="0" w:color="auto"/>
              <w:right w:val="single" w:sz="4" w:space="0" w:color="auto"/>
            </w:tcBorders>
            <w:vAlign w:val="center"/>
          </w:tcPr>
          <w:p w:rsidR="00E726C4" w:rsidRPr="00E726C4" w:rsidRDefault="00E726C4" w:rsidP="00E726C4">
            <w:pPr>
              <w:widowControl/>
              <w:spacing w:line="400" w:lineRule="exact"/>
              <w:jc w:val="center"/>
              <w:rPr>
                <w:rFonts w:ascii="黑体" w:eastAsia="黑体" w:hAnsi="黑体" w:cs="宋体"/>
                <w:bCs/>
                <w:color w:val="000000"/>
                <w:kern w:val="0"/>
                <w:sz w:val="24"/>
              </w:rPr>
            </w:pPr>
            <w:r w:rsidRPr="00E726C4">
              <w:rPr>
                <w:rFonts w:ascii="黑体" w:eastAsia="黑体" w:hAnsi="黑体" w:cs="宋体" w:hint="eastAsia"/>
                <w:bCs/>
                <w:color w:val="000000"/>
                <w:kern w:val="0"/>
                <w:sz w:val="24"/>
              </w:rPr>
              <w:t>高级工及以上等级技能工人占比（%）</w:t>
            </w:r>
          </w:p>
        </w:tc>
      </w:tr>
      <w:tr w:rsidR="00E726C4" w:rsidRPr="00E726C4" w:rsidTr="00F625CE">
        <w:trPr>
          <w:trHeight w:val="316"/>
          <w:jc w:val="center"/>
        </w:trPr>
        <w:tc>
          <w:tcPr>
            <w:tcW w:w="2073" w:type="dxa"/>
            <w:vMerge w:val="restart"/>
            <w:tcBorders>
              <w:top w:val="nil"/>
              <w:left w:val="single" w:sz="4" w:space="0" w:color="auto"/>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地基与基础</w:t>
            </w: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测量放线工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21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11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桩工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22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6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泥浆制备工（制浆工）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16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5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预应力安装工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22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8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防水工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21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6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混凝土工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20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8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钢筋工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18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7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木工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27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11 </w:t>
            </w:r>
          </w:p>
        </w:tc>
      </w:tr>
      <w:tr w:rsidR="00E726C4" w:rsidRPr="00E726C4" w:rsidTr="00F625CE">
        <w:trPr>
          <w:trHeight w:val="316"/>
          <w:jc w:val="center"/>
        </w:trPr>
        <w:tc>
          <w:tcPr>
            <w:tcW w:w="2073" w:type="dxa"/>
            <w:vMerge w:val="restart"/>
            <w:tcBorders>
              <w:top w:val="nil"/>
              <w:left w:val="single" w:sz="4" w:space="0" w:color="auto"/>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主体结构</w:t>
            </w: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测量放线工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25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13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钢筋工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24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13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木工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28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14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预应力安装工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22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10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混凝土工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24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9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构件装配工（含灌浆工）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24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13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砌筑工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28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10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钢结构安装工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25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15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油漆工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20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7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焊工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28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16 </w:t>
            </w:r>
          </w:p>
        </w:tc>
      </w:tr>
      <w:tr w:rsidR="00E726C4" w:rsidRPr="00E726C4" w:rsidTr="00F625CE">
        <w:trPr>
          <w:trHeight w:val="316"/>
          <w:jc w:val="center"/>
        </w:trPr>
        <w:tc>
          <w:tcPr>
            <w:tcW w:w="2073" w:type="dxa"/>
            <w:vMerge w:val="restart"/>
            <w:tcBorders>
              <w:top w:val="nil"/>
              <w:left w:val="single" w:sz="4" w:space="0" w:color="auto"/>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建筑装饰装修</w:t>
            </w: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测量放线工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19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8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抹灰工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23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13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室内成套设施安装工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20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8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精细木工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26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18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镶贴工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18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9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油漆工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22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8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幕墙安装工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26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10 </w:t>
            </w:r>
          </w:p>
        </w:tc>
      </w:tr>
      <w:tr w:rsidR="00E726C4" w:rsidRPr="00E726C4" w:rsidTr="00F625CE">
        <w:trPr>
          <w:trHeight w:val="316"/>
          <w:jc w:val="center"/>
        </w:trPr>
        <w:tc>
          <w:tcPr>
            <w:tcW w:w="2073"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屋面工程</w:t>
            </w:r>
          </w:p>
        </w:tc>
        <w:tc>
          <w:tcPr>
            <w:tcW w:w="3205"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防水工</w:t>
            </w:r>
          </w:p>
        </w:tc>
        <w:tc>
          <w:tcPr>
            <w:tcW w:w="1912"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21 </w:t>
            </w:r>
          </w:p>
        </w:tc>
        <w:tc>
          <w:tcPr>
            <w:tcW w:w="2057"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8 </w:t>
            </w:r>
          </w:p>
        </w:tc>
      </w:tr>
      <w:tr w:rsidR="00E726C4" w:rsidRPr="00E726C4" w:rsidTr="00F625CE">
        <w:trPr>
          <w:trHeight w:val="316"/>
          <w:jc w:val="center"/>
        </w:trPr>
        <w:tc>
          <w:tcPr>
            <w:tcW w:w="2073" w:type="dxa"/>
            <w:vMerge w:val="restart"/>
            <w:tcBorders>
              <w:top w:val="single" w:sz="4" w:space="0" w:color="auto"/>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建筑给水排水</w:t>
            </w:r>
            <w:r w:rsidRPr="00E726C4">
              <w:rPr>
                <w:rFonts w:ascii="仿宋_GB2312" w:eastAsia="仿宋_GB2312" w:hAnsi="宋体" w:cs="宋体" w:hint="eastAsia"/>
                <w:color w:val="000000"/>
                <w:kern w:val="0"/>
                <w:sz w:val="24"/>
              </w:rPr>
              <w:br/>
              <w:t>及供暖</w:t>
            </w:r>
          </w:p>
        </w:tc>
        <w:tc>
          <w:tcPr>
            <w:tcW w:w="3205"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管道工</w:t>
            </w:r>
          </w:p>
        </w:tc>
        <w:tc>
          <w:tcPr>
            <w:tcW w:w="1912"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22 </w:t>
            </w:r>
          </w:p>
        </w:tc>
        <w:tc>
          <w:tcPr>
            <w:tcW w:w="2057"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6 </w:t>
            </w:r>
          </w:p>
        </w:tc>
      </w:tr>
      <w:tr w:rsidR="00E726C4" w:rsidRPr="00E726C4" w:rsidTr="00F625CE">
        <w:trPr>
          <w:trHeight w:val="316"/>
          <w:jc w:val="center"/>
        </w:trPr>
        <w:tc>
          <w:tcPr>
            <w:tcW w:w="2073" w:type="dxa"/>
            <w:vMerge/>
            <w:tcBorders>
              <w:top w:val="single" w:sz="4" w:space="0" w:color="auto"/>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焊工</w:t>
            </w:r>
          </w:p>
        </w:tc>
        <w:tc>
          <w:tcPr>
            <w:tcW w:w="1912"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26 </w:t>
            </w:r>
          </w:p>
        </w:tc>
        <w:tc>
          <w:tcPr>
            <w:tcW w:w="2057" w:type="dxa"/>
            <w:tcBorders>
              <w:top w:val="single" w:sz="4" w:space="0" w:color="auto"/>
              <w:left w:val="single" w:sz="4" w:space="0" w:color="auto"/>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14 </w:t>
            </w:r>
          </w:p>
        </w:tc>
      </w:tr>
      <w:tr w:rsidR="00E726C4" w:rsidRPr="00E726C4" w:rsidTr="00F625CE">
        <w:trPr>
          <w:trHeight w:val="316"/>
          <w:jc w:val="center"/>
        </w:trPr>
        <w:tc>
          <w:tcPr>
            <w:tcW w:w="2073" w:type="dxa"/>
            <w:vMerge/>
            <w:tcBorders>
              <w:top w:val="single" w:sz="4" w:space="0" w:color="auto"/>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single" w:sz="4" w:space="0" w:color="auto"/>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防腐保温工</w:t>
            </w:r>
          </w:p>
        </w:tc>
        <w:tc>
          <w:tcPr>
            <w:tcW w:w="1912" w:type="dxa"/>
            <w:tcBorders>
              <w:top w:val="single" w:sz="4" w:space="0" w:color="auto"/>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18 </w:t>
            </w:r>
          </w:p>
        </w:tc>
        <w:tc>
          <w:tcPr>
            <w:tcW w:w="2057" w:type="dxa"/>
            <w:tcBorders>
              <w:top w:val="single" w:sz="4" w:space="0" w:color="auto"/>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7 </w:t>
            </w:r>
          </w:p>
        </w:tc>
      </w:tr>
      <w:tr w:rsidR="00E726C4" w:rsidRPr="00E726C4" w:rsidTr="00F625CE">
        <w:trPr>
          <w:trHeight w:val="316"/>
          <w:jc w:val="center"/>
        </w:trPr>
        <w:tc>
          <w:tcPr>
            <w:tcW w:w="2073" w:type="dxa"/>
            <w:vMerge w:val="restart"/>
            <w:tcBorders>
              <w:top w:val="nil"/>
              <w:left w:val="single" w:sz="4" w:space="0" w:color="auto"/>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通风与空调</w:t>
            </w: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管道工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18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6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防腐保温工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20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8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焊工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22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13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通风工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16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5 </w:t>
            </w:r>
          </w:p>
        </w:tc>
      </w:tr>
      <w:tr w:rsidR="00E726C4" w:rsidRPr="00E726C4" w:rsidTr="00F625CE">
        <w:trPr>
          <w:trHeight w:val="316"/>
          <w:jc w:val="center"/>
        </w:trPr>
        <w:tc>
          <w:tcPr>
            <w:tcW w:w="2073" w:type="dxa"/>
            <w:vMerge w:val="restart"/>
            <w:tcBorders>
              <w:top w:val="nil"/>
              <w:left w:val="single" w:sz="4" w:space="0" w:color="auto"/>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建筑电气</w:t>
            </w: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电工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18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6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管道工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18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5 </w:t>
            </w:r>
          </w:p>
        </w:tc>
      </w:tr>
      <w:tr w:rsidR="00E726C4" w:rsidRPr="00E726C4" w:rsidTr="00F625CE">
        <w:trPr>
          <w:trHeight w:val="316"/>
          <w:jc w:val="center"/>
        </w:trPr>
        <w:tc>
          <w:tcPr>
            <w:tcW w:w="2073" w:type="dxa"/>
            <w:vMerge/>
            <w:tcBorders>
              <w:top w:val="nil"/>
              <w:left w:val="single" w:sz="4" w:space="0" w:color="auto"/>
              <w:bottom w:val="single" w:sz="4" w:space="0" w:color="auto"/>
              <w:right w:val="single" w:sz="4" w:space="0" w:color="auto"/>
            </w:tcBorders>
            <w:vAlign w:val="center"/>
          </w:tcPr>
          <w:p w:rsidR="00E726C4" w:rsidRPr="00E726C4" w:rsidRDefault="00E726C4" w:rsidP="00E726C4">
            <w:pPr>
              <w:widowControl/>
              <w:spacing w:line="400" w:lineRule="exact"/>
              <w:jc w:val="left"/>
              <w:rPr>
                <w:rFonts w:ascii="仿宋_GB2312" w:eastAsia="仿宋_GB2312" w:hAnsi="宋体" w:cs="宋体"/>
                <w:color w:val="000000"/>
                <w:kern w:val="0"/>
                <w:sz w:val="24"/>
              </w:rPr>
            </w:pP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焊工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20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12 </w:t>
            </w:r>
          </w:p>
        </w:tc>
      </w:tr>
      <w:tr w:rsidR="00E726C4" w:rsidRPr="00E726C4" w:rsidTr="00F625CE">
        <w:trPr>
          <w:trHeight w:val="316"/>
          <w:jc w:val="center"/>
        </w:trPr>
        <w:tc>
          <w:tcPr>
            <w:tcW w:w="2073" w:type="dxa"/>
            <w:tcBorders>
              <w:top w:val="nil"/>
              <w:left w:val="single" w:sz="4" w:space="0" w:color="auto"/>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智能建筑</w:t>
            </w: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电工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26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14 </w:t>
            </w:r>
          </w:p>
        </w:tc>
      </w:tr>
      <w:tr w:rsidR="00E726C4" w:rsidRPr="00E726C4" w:rsidTr="00F625CE">
        <w:trPr>
          <w:trHeight w:val="316"/>
          <w:jc w:val="center"/>
        </w:trPr>
        <w:tc>
          <w:tcPr>
            <w:tcW w:w="2073" w:type="dxa"/>
            <w:tcBorders>
              <w:top w:val="nil"/>
              <w:left w:val="single" w:sz="4" w:space="0" w:color="auto"/>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建筑节能</w:t>
            </w:r>
          </w:p>
        </w:tc>
        <w:tc>
          <w:tcPr>
            <w:tcW w:w="3205"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hAnsi="宋体" w:cs="宋体"/>
                <w:color w:val="000000"/>
                <w:kern w:val="0"/>
                <w:sz w:val="24"/>
              </w:rPr>
            </w:pPr>
            <w:r w:rsidRPr="00E726C4">
              <w:rPr>
                <w:rFonts w:ascii="仿宋_GB2312" w:eastAsia="仿宋_GB2312" w:hAnsi="宋体" w:cs="宋体" w:hint="eastAsia"/>
                <w:color w:val="000000"/>
                <w:kern w:val="0"/>
                <w:sz w:val="24"/>
              </w:rPr>
              <w:t>建筑外墙保温安装工</w:t>
            </w:r>
          </w:p>
        </w:tc>
        <w:tc>
          <w:tcPr>
            <w:tcW w:w="1912"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22 </w:t>
            </w:r>
          </w:p>
        </w:tc>
        <w:tc>
          <w:tcPr>
            <w:tcW w:w="2057" w:type="dxa"/>
            <w:tcBorders>
              <w:top w:val="nil"/>
              <w:left w:val="nil"/>
              <w:bottom w:val="single" w:sz="4" w:space="0" w:color="auto"/>
              <w:right w:val="single" w:sz="4" w:space="0" w:color="auto"/>
            </w:tcBorders>
            <w:noWrap/>
            <w:vAlign w:val="center"/>
          </w:tcPr>
          <w:p w:rsidR="00E726C4" w:rsidRPr="00E726C4" w:rsidRDefault="00E726C4" w:rsidP="00E726C4">
            <w:pPr>
              <w:widowControl/>
              <w:spacing w:line="400" w:lineRule="exact"/>
              <w:jc w:val="center"/>
              <w:rPr>
                <w:rFonts w:ascii="仿宋_GB2312" w:eastAsia="仿宋_GB2312"/>
                <w:color w:val="000000"/>
                <w:kern w:val="0"/>
                <w:sz w:val="24"/>
              </w:rPr>
            </w:pPr>
            <w:r w:rsidRPr="00E726C4">
              <w:rPr>
                <w:rFonts w:ascii="仿宋_GB2312" w:eastAsia="仿宋_GB2312" w:hint="eastAsia"/>
                <w:color w:val="000000"/>
                <w:kern w:val="0"/>
                <w:sz w:val="24"/>
              </w:rPr>
              <w:t xml:space="preserve">10 </w:t>
            </w:r>
          </w:p>
        </w:tc>
      </w:tr>
    </w:tbl>
    <w:p w:rsidR="00E726C4" w:rsidRPr="00E726C4" w:rsidRDefault="00E726C4" w:rsidP="00E01507">
      <w:pPr>
        <w:spacing w:beforeLines="100"/>
        <w:ind w:firstLineChars="200" w:firstLine="562"/>
        <w:rPr>
          <w:rFonts w:ascii="仿宋_GB2312" w:eastAsia="仿宋_GB2312" w:cs="宋体"/>
          <w:sz w:val="28"/>
          <w:szCs w:val="28"/>
        </w:rPr>
      </w:pPr>
      <w:r w:rsidRPr="00E726C4">
        <w:rPr>
          <w:rFonts w:ascii="仿宋_GB2312" w:eastAsia="仿宋_GB2312" w:hAnsi="楷体" w:cs="楷体" w:hint="eastAsia"/>
          <w:b/>
          <w:bCs/>
          <w:sz w:val="28"/>
          <w:szCs w:val="28"/>
        </w:rPr>
        <w:t>2.2.3 房屋建筑与市政基础设施工程项目特种作业人员配备标准（人）</w:t>
      </w:r>
    </w:p>
    <w:p w:rsidR="00E726C4" w:rsidRPr="00E726C4" w:rsidRDefault="00E726C4" w:rsidP="00E01507">
      <w:pPr>
        <w:spacing w:beforeLines="50" w:afterLines="30"/>
        <w:jc w:val="center"/>
        <w:rPr>
          <w:rFonts w:ascii="仿宋_GB2312" w:eastAsia="仿宋_GB2312" w:cs="Tahoma"/>
          <w:color w:val="000000"/>
          <w:sz w:val="32"/>
          <w:szCs w:val="32"/>
          <w:shd w:val="clear" w:color="auto" w:fill="FFFFFF"/>
        </w:rPr>
      </w:pPr>
      <w:r w:rsidRPr="00E726C4">
        <w:rPr>
          <w:rFonts w:ascii="仿宋_GB2312" w:eastAsia="仿宋_GB2312" w:cs="Tahoma" w:hint="eastAsia"/>
          <w:color w:val="000000"/>
          <w:sz w:val="32"/>
          <w:szCs w:val="32"/>
          <w:shd w:val="clear" w:color="auto" w:fill="FFFFFF"/>
        </w:rPr>
        <w:t>安徽省房屋建筑与市政基础设施工程项目特种作业人员配备标准</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1"/>
        <w:gridCol w:w="881"/>
        <w:gridCol w:w="1075"/>
        <w:gridCol w:w="1314"/>
        <w:gridCol w:w="1054"/>
        <w:gridCol w:w="1049"/>
        <w:gridCol w:w="931"/>
        <w:gridCol w:w="1251"/>
      </w:tblGrid>
      <w:tr w:rsidR="00E726C4" w:rsidRPr="00E726C4" w:rsidTr="00F625CE">
        <w:trPr>
          <w:trHeight w:val="493"/>
          <w:jc w:val="center"/>
        </w:trPr>
        <w:tc>
          <w:tcPr>
            <w:tcW w:w="1631" w:type="dxa"/>
            <w:vMerge w:val="restart"/>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规模</w:t>
            </w:r>
          </w:p>
        </w:tc>
        <w:tc>
          <w:tcPr>
            <w:tcW w:w="7555" w:type="dxa"/>
            <w:gridSpan w:val="7"/>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建筑施工特种作业人员（人/项目）</w:t>
            </w:r>
          </w:p>
        </w:tc>
      </w:tr>
      <w:tr w:rsidR="00E726C4" w:rsidRPr="00E726C4" w:rsidTr="00F625CE">
        <w:trPr>
          <w:trHeight w:val="677"/>
          <w:jc w:val="center"/>
        </w:trPr>
        <w:tc>
          <w:tcPr>
            <w:tcW w:w="1631" w:type="dxa"/>
            <w:vMerge/>
            <w:vAlign w:val="center"/>
          </w:tcPr>
          <w:p w:rsidR="00E726C4" w:rsidRPr="00E726C4" w:rsidRDefault="00E726C4" w:rsidP="00E726C4">
            <w:pPr>
              <w:spacing w:line="400" w:lineRule="exact"/>
              <w:rPr>
                <w:rFonts w:ascii="仿宋_GB2312" w:eastAsia="仿宋_GB2312"/>
                <w:color w:val="000000"/>
                <w:sz w:val="24"/>
              </w:rPr>
            </w:pPr>
          </w:p>
        </w:tc>
        <w:tc>
          <w:tcPr>
            <w:tcW w:w="881"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电工</w:t>
            </w:r>
          </w:p>
        </w:tc>
        <w:tc>
          <w:tcPr>
            <w:tcW w:w="1075"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架子工</w:t>
            </w:r>
          </w:p>
        </w:tc>
        <w:tc>
          <w:tcPr>
            <w:tcW w:w="1314" w:type="dxa"/>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起重信号司索工</w:t>
            </w:r>
          </w:p>
        </w:tc>
        <w:tc>
          <w:tcPr>
            <w:tcW w:w="1054" w:type="dxa"/>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起重机械司机</w:t>
            </w:r>
          </w:p>
        </w:tc>
        <w:tc>
          <w:tcPr>
            <w:tcW w:w="1049" w:type="dxa"/>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安装拆卸工</w:t>
            </w:r>
          </w:p>
        </w:tc>
        <w:tc>
          <w:tcPr>
            <w:tcW w:w="931" w:type="dxa"/>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建筑</w:t>
            </w:r>
          </w:p>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焊工</w:t>
            </w:r>
          </w:p>
        </w:tc>
        <w:tc>
          <w:tcPr>
            <w:tcW w:w="1251" w:type="dxa"/>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混凝土泵操作工</w:t>
            </w:r>
          </w:p>
        </w:tc>
      </w:tr>
      <w:tr w:rsidR="00E726C4" w:rsidRPr="00E726C4" w:rsidTr="00F625CE">
        <w:trPr>
          <w:trHeight w:val="493"/>
          <w:jc w:val="center"/>
        </w:trPr>
        <w:tc>
          <w:tcPr>
            <w:tcW w:w="1631"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小型项目</w:t>
            </w:r>
          </w:p>
        </w:tc>
        <w:tc>
          <w:tcPr>
            <w:tcW w:w="881"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2</w:t>
            </w:r>
          </w:p>
        </w:tc>
        <w:tc>
          <w:tcPr>
            <w:tcW w:w="1075"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6</w:t>
            </w:r>
          </w:p>
        </w:tc>
        <w:tc>
          <w:tcPr>
            <w:tcW w:w="1314"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1</w:t>
            </w:r>
          </w:p>
        </w:tc>
        <w:tc>
          <w:tcPr>
            <w:tcW w:w="1054"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2</w:t>
            </w:r>
          </w:p>
        </w:tc>
        <w:tc>
          <w:tcPr>
            <w:tcW w:w="1049"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4</w:t>
            </w:r>
          </w:p>
        </w:tc>
        <w:tc>
          <w:tcPr>
            <w:tcW w:w="931"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3</w:t>
            </w:r>
          </w:p>
        </w:tc>
        <w:tc>
          <w:tcPr>
            <w:tcW w:w="1251"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2</w:t>
            </w:r>
          </w:p>
        </w:tc>
      </w:tr>
      <w:tr w:rsidR="00E726C4" w:rsidRPr="00E726C4" w:rsidTr="00F625CE">
        <w:trPr>
          <w:trHeight w:val="493"/>
          <w:jc w:val="center"/>
        </w:trPr>
        <w:tc>
          <w:tcPr>
            <w:tcW w:w="1631"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中型项目</w:t>
            </w:r>
          </w:p>
        </w:tc>
        <w:tc>
          <w:tcPr>
            <w:tcW w:w="881"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3</w:t>
            </w:r>
          </w:p>
        </w:tc>
        <w:tc>
          <w:tcPr>
            <w:tcW w:w="1075"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11</w:t>
            </w:r>
          </w:p>
        </w:tc>
        <w:tc>
          <w:tcPr>
            <w:tcW w:w="1314"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2</w:t>
            </w:r>
          </w:p>
        </w:tc>
        <w:tc>
          <w:tcPr>
            <w:tcW w:w="1054"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2</w:t>
            </w:r>
          </w:p>
        </w:tc>
        <w:tc>
          <w:tcPr>
            <w:tcW w:w="1049"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6</w:t>
            </w:r>
          </w:p>
        </w:tc>
        <w:tc>
          <w:tcPr>
            <w:tcW w:w="931"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5</w:t>
            </w:r>
          </w:p>
        </w:tc>
        <w:tc>
          <w:tcPr>
            <w:tcW w:w="1251"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3</w:t>
            </w:r>
          </w:p>
        </w:tc>
      </w:tr>
      <w:tr w:rsidR="00E726C4" w:rsidRPr="00E726C4" w:rsidTr="00F625CE">
        <w:trPr>
          <w:trHeight w:val="493"/>
          <w:jc w:val="center"/>
        </w:trPr>
        <w:tc>
          <w:tcPr>
            <w:tcW w:w="1631"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大型项目</w:t>
            </w:r>
          </w:p>
        </w:tc>
        <w:tc>
          <w:tcPr>
            <w:tcW w:w="881"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5</w:t>
            </w:r>
          </w:p>
        </w:tc>
        <w:tc>
          <w:tcPr>
            <w:tcW w:w="1075"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15</w:t>
            </w:r>
          </w:p>
        </w:tc>
        <w:tc>
          <w:tcPr>
            <w:tcW w:w="1314"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4</w:t>
            </w:r>
          </w:p>
        </w:tc>
        <w:tc>
          <w:tcPr>
            <w:tcW w:w="1054"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4</w:t>
            </w:r>
          </w:p>
        </w:tc>
        <w:tc>
          <w:tcPr>
            <w:tcW w:w="1049"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9</w:t>
            </w:r>
          </w:p>
        </w:tc>
        <w:tc>
          <w:tcPr>
            <w:tcW w:w="931"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6</w:t>
            </w:r>
          </w:p>
        </w:tc>
        <w:tc>
          <w:tcPr>
            <w:tcW w:w="1251" w:type="dxa"/>
            <w:noWrap/>
            <w:vAlign w:val="center"/>
          </w:tcPr>
          <w:p w:rsidR="00E726C4" w:rsidRPr="00E726C4" w:rsidRDefault="00E726C4" w:rsidP="00E726C4">
            <w:pPr>
              <w:spacing w:line="400" w:lineRule="exact"/>
              <w:jc w:val="center"/>
              <w:rPr>
                <w:rFonts w:ascii="仿宋_GB2312" w:eastAsia="仿宋_GB2312"/>
                <w:color w:val="000000"/>
                <w:sz w:val="24"/>
              </w:rPr>
            </w:pPr>
            <w:r w:rsidRPr="00E726C4">
              <w:rPr>
                <w:rFonts w:ascii="仿宋_GB2312" w:eastAsia="仿宋_GB2312" w:hint="eastAsia"/>
                <w:color w:val="000000"/>
                <w:sz w:val="24"/>
              </w:rPr>
              <w:t>5</w:t>
            </w:r>
          </w:p>
        </w:tc>
      </w:tr>
    </w:tbl>
    <w:p w:rsidR="00E726C4" w:rsidRPr="00E726C4" w:rsidRDefault="00E726C4" w:rsidP="00E01507">
      <w:pPr>
        <w:spacing w:beforeLines="50" w:line="400" w:lineRule="exact"/>
        <w:ind w:firstLineChars="200" w:firstLine="420"/>
        <w:rPr>
          <w:sz w:val="24"/>
        </w:rPr>
      </w:pPr>
      <w:r w:rsidRPr="00E726C4">
        <w:rPr>
          <w:rFonts w:ascii="宋体" w:hAnsi="宋体" w:hint="eastAsia"/>
          <w:szCs w:val="21"/>
        </w:rPr>
        <w:t>注：</w:t>
      </w:r>
      <w:r w:rsidRPr="00E726C4">
        <w:rPr>
          <w:rFonts w:ascii="宋体" w:hAnsi="宋体" w:hint="eastAsia"/>
          <w:color w:val="000000"/>
          <w:szCs w:val="21"/>
        </w:rPr>
        <w:t>若施工现场不涉及相应的特殊工种，可不配备相应人员。安装拆卸工含塔吊、施工升降机、吊篮等安装拆卸工种。表中人数为配备最低人数，且 “安装拆卸工”人数应达到起重设备类型规定最低标准。</w:t>
      </w:r>
    </w:p>
    <w:p w:rsidR="00E726C4" w:rsidRPr="00E726C4" w:rsidRDefault="00E726C4" w:rsidP="00E726C4">
      <w:pPr>
        <w:spacing w:line="576" w:lineRule="exact"/>
        <w:ind w:firstLineChars="200" w:firstLine="643"/>
        <w:rPr>
          <w:rFonts w:ascii="仿宋_GB2312" w:eastAsia="仿宋_GB2312" w:hAnsi="楷体" w:cs="楷体"/>
          <w:b/>
          <w:bCs/>
          <w:sz w:val="32"/>
          <w:szCs w:val="32"/>
        </w:rPr>
      </w:pPr>
      <w:r w:rsidRPr="00E726C4">
        <w:rPr>
          <w:rFonts w:ascii="仿宋_GB2312" w:eastAsia="仿宋_GB2312" w:hAnsi="楷体" w:cs="楷体" w:hint="eastAsia"/>
          <w:b/>
          <w:bCs/>
          <w:sz w:val="32"/>
          <w:szCs w:val="32"/>
        </w:rPr>
        <w:lastRenderedPageBreak/>
        <w:t>2.2.4 加强技能工人培训</w:t>
      </w:r>
    </w:p>
    <w:p w:rsidR="00E726C4" w:rsidRPr="00E726C4" w:rsidRDefault="00E726C4" w:rsidP="00E726C4">
      <w:pPr>
        <w:spacing w:line="576" w:lineRule="exact"/>
        <w:ind w:firstLineChars="200" w:firstLine="640"/>
        <w:rPr>
          <w:rFonts w:ascii="仿宋_GB2312" w:eastAsia="仿宋_GB2312" w:hAnsi="宋体" w:cs="宋体"/>
          <w:color w:val="000000"/>
          <w:kern w:val="0"/>
          <w:sz w:val="32"/>
          <w:szCs w:val="32"/>
        </w:rPr>
      </w:pPr>
      <w:r w:rsidRPr="00E726C4">
        <w:rPr>
          <w:rFonts w:ascii="仿宋_GB2312" w:eastAsia="仿宋_GB2312" w:hAnsi="宋体" w:cs="宋体" w:hint="eastAsia"/>
          <w:color w:val="000000"/>
          <w:kern w:val="0"/>
          <w:sz w:val="32"/>
          <w:szCs w:val="32"/>
        </w:rPr>
        <w:t>各级住房城乡建设主管部门应当完善本地区施工现场技能工人培训组织实施体系，创新培训方式方法，吸引技能工人主动参加培训，重点加强施工现场技能工人安全教育和技能培训，保障施工现场技能工人供给。</w:t>
      </w:r>
    </w:p>
    <w:p w:rsidR="00E726C4" w:rsidRPr="00E726C4" w:rsidRDefault="00E726C4" w:rsidP="00E726C4">
      <w:pPr>
        <w:spacing w:line="576" w:lineRule="exact"/>
        <w:ind w:firstLineChars="200" w:firstLine="640"/>
        <w:rPr>
          <w:rFonts w:ascii="仿宋_GB2312" w:eastAsia="仿宋_GB2312" w:hAnsi="宋体" w:cs="宋体"/>
          <w:color w:val="000000"/>
          <w:kern w:val="0"/>
          <w:sz w:val="32"/>
          <w:szCs w:val="32"/>
        </w:rPr>
      </w:pPr>
      <w:r w:rsidRPr="00E726C4">
        <w:rPr>
          <w:rFonts w:ascii="仿宋_GB2312" w:eastAsia="仿宋_GB2312" w:hAnsi="宋体" w:cs="宋体" w:hint="eastAsia"/>
          <w:color w:val="000000"/>
          <w:kern w:val="0"/>
          <w:sz w:val="32"/>
          <w:szCs w:val="32"/>
        </w:rPr>
        <w:t>建筑企业应当履行建筑工人技能培训主体责任，建立施工现场技能工人安全教育和技能培训档案，加强岗前培训和技能提升培训，促进技能培训与现场施工有机结合，逐步提高施工现场技能工人配备比例。</w:t>
      </w:r>
    </w:p>
    <w:p w:rsidR="00E726C4" w:rsidRPr="00E726C4" w:rsidRDefault="00E726C4" w:rsidP="00E726C4">
      <w:pPr>
        <w:spacing w:line="576" w:lineRule="exact"/>
        <w:jc w:val="center"/>
        <w:outlineLvl w:val="0"/>
        <w:rPr>
          <w:rFonts w:ascii="黑体" w:eastAsia="黑体" w:hAnsi="黑体" w:cs="宋体"/>
          <w:sz w:val="32"/>
          <w:szCs w:val="32"/>
        </w:rPr>
      </w:pPr>
    </w:p>
    <w:p w:rsidR="00E726C4" w:rsidRPr="00E726C4" w:rsidRDefault="00E726C4" w:rsidP="00E726C4">
      <w:pPr>
        <w:numPr>
          <w:ilvl w:val="0"/>
          <w:numId w:val="1"/>
        </w:numPr>
        <w:tabs>
          <w:tab w:val="left" w:pos="312"/>
        </w:tabs>
        <w:spacing w:line="576" w:lineRule="exact"/>
        <w:ind w:firstLine="634"/>
        <w:jc w:val="center"/>
        <w:outlineLvl w:val="0"/>
        <w:rPr>
          <w:rFonts w:ascii="仿宋_GB2312" w:eastAsia="仿宋_GB2312" w:cs="宋体"/>
          <w:b/>
          <w:bCs/>
          <w:sz w:val="32"/>
          <w:szCs w:val="32"/>
        </w:rPr>
      </w:pPr>
      <w:r w:rsidRPr="00E726C4">
        <w:rPr>
          <w:rFonts w:ascii="黑体" w:eastAsia="黑体" w:hAnsi="黑体" w:cs="宋体" w:hint="eastAsia"/>
          <w:sz w:val="32"/>
          <w:szCs w:val="32"/>
        </w:rPr>
        <w:t>有关要求</w:t>
      </w:r>
    </w:p>
    <w:p w:rsidR="00E726C4" w:rsidRPr="00E726C4" w:rsidRDefault="00E726C4" w:rsidP="00E726C4">
      <w:pPr>
        <w:spacing w:line="576" w:lineRule="exact"/>
        <w:ind w:firstLine="200"/>
        <w:rPr>
          <w:rFonts w:ascii="仿宋_GB2312" w:eastAsia="仿宋_GB2312" w:cs="宋体"/>
          <w:sz w:val="32"/>
          <w:szCs w:val="32"/>
        </w:rPr>
      </w:pPr>
    </w:p>
    <w:p w:rsidR="00E726C4" w:rsidRPr="00E726C4" w:rsidRDefault="00E726C4" w:rsidP="00E726C4">
      <w:pPr>
        <w:spacing w:line="576" w:lineRule="exact"/>
        <w:ind w:firstLineChars="200" w:firstLine="643"/>
        <w:rPr>
          <w:rFonts w:ascii="仿宋_GB2312" w:eastAsia="仿宋_GB2312" w:hAnsi="宋体" w:cs="宋体"/>
          <w:color w:val="000000"/>
          <w:kern w:val="0"/>
          <w:sz w:val="32"/>
          <w:szCs w:val="32"/>
        </w:rPr>
      </w:pPr>
      <w:r w:rsidRPr="00E726C4">
        <w:rPr>
          <w:rFonts w:ascii="仿宋_GB2312" w:eastAsia="仿宋_GB2312" w:hAnsi="楷体" w:cs="楷体" w:hint="eastAsia"/>
          <w:b/>
          <w:bCs/>
          <w:sz w:val="32"/>
          <w:szCs w:val="32"/>
        </w:rPr>
        <w:t xml:space="preserve">3.1 </w:t>
      </w:r>
      <w:r w:rsidRPr="00E726C4">
        <w:rPr>
          <w:rFonts w:ascii="仿宋_GB2312" w:eastAsia="仿宋_GB2312" w:hAnsi="宋体" w:cs="宋体" w:hint="eastAsia"/>
          <w:color w:val="000000"/>
          <w:kern w:val="0"/>
          <w:sz w:val="32"/>
          <w:szCs w:val="32"/>
        </w:rPr>
        <w:t>各地住房城乡建设主管部门应当完善本地区施工现场技能工人培训组织实施体系，创新培训方式方法。鼓励企业和行业协会积极举办各类技能竞赛，以赛促练、以赛促训。</w:t>
      </w:r>
    </w:p>
    <w:p w:rsidR="00E726C4" w:rsidRPr="00E726C4" w:rsidRDefault="00E726C4" w:rsidP="00E726C4">
      <w:pPr>
        <w:spacing w:line="576" w:lineRule="exact"/>
        <w:ind w:firstLineChars="200" w:firstLine="640"/>
        <w:rPr>
          <w:rFonts w:ascii="仿宋_GB2312" w:eastAsia="仿宋_GB2312" w:hAnsi="宋体" w:cs="宋体"/>
          <w:color w:val="000000"/>
          <w:kern w:val="0"/>
          <w:sz w:val="32"/>
          <w:szCs w:val="32"/>
        </w:rPr>
      </w:pPr>
      <w:r w:rsidRPr="00E726C4">
        <w:rPr>
          <w:rFonts w:ascii="仿宋_GB2312" w:eastAsia="仿宋_GB2312" w:hAnsi="宋体" w:cs="宋体" w:hint="eastAsia"/>
          <w:color w:val="000000"/>
          <w:kern w:val="0"/>
          <w:sz w:val="32"/>
          <w:szCs w:val="32"/>
        </w:rPr>
        <w:t>3.2 各地住房城乡建设主管部门要加强对施工现场技能工人技能水平和配备标准的监督检查，将施工现场技能工人基本配备标准达标情况纳入相关信用评价体系。</w:t>
      </w:r>
    </w:p>
    <w:p w:rsidR="00E726C4" w:rsidRPr="00E726C4" w:rsidRDefault="00E726C4" w:rsidP="00E726C4">
      <w:pPr>
        <w:spacing w:line="576" w:lineRule="exact"/>
        <w:ind w:firstLineChars="200" w:firstLine="640"/>
        <w:rPr>
          <w:rFonts w:ascii="仿宋_GB2312" w:eastAsia="仿宋_GB2312" w:hAnsi="宋体" w:cs="宋体"/>
          <w:color w:val="000000"/>
          <w:kern w:val="0"/>
          <w:sz w:val="32"/>
          <w:szCs w:val="32"/>
        </w:rPr>
      </w:pPr>
      <w:r w:rsidRPr="00E726C4">
        <w:rPr>
          <w:rFonts w:ascii="仿宋_GB2312" w:eastAsia="仿宋_GB2312" w:hAnsi="宋体" w:cs="宋体" w:hint="eastAsia"/>
          <w:color w:val="000000"/>
          <w:kern w:val="0"/>
          <w:sz w:val="32"/>
          <w:szCs w:val="32"/>
        </w:rPr>
        <w:t>3.3 施工总承包企业要充分发挥企业技能培训主体作用，推动实现技能培训与现场施工相互促进；要按照本标准要求配备技能工人，落实实名制管理各项要求，并做好技能工人等级信息录入、更新等工作。</w:t>
      </w:r>
    </w:p>
    <w:p w:rsidR="00E726C4" w:rsidRPr="00E726C4" w:rsidRDefault="00E726C4" w:rsidP="00E726C4">
      <w:pPr>
        <w:spacing w:line="576" w:lineRule="exact"/>
        <w:ind w:firstLineChars="200" w:firstLine="640"/>
        <w:rPr>
          <w:rFonts w:ascii="仿宋_GB2312" w:eastAsia="仿宋_GB2312" w:hAnsi="宋体" w:cs="宋体"/>
          <w:color w:val="000000"/>
          <w:kern w:val="0"/>
          <w:sz w:val="32"/>
          <w:szCs w:val="32"/>
        </w:rPr>
      </w:pPr>
      <w:r w:rsidRPr="00E726C4">
        <w:rPr>
          <w:rFonts w:ascii="仿宋_GB2312" w:eastAsia="仿宋_GB2312" w:hAnsi="宋体" w:cs="宋体" w:hint="eastAsia"/>
          <w:color w:val="000000"/>
          <w:kern w:val="0"/>
          <w:sz w:val="32"/>
          <w:szCs w:val="32"/>
        </w:rPr>
        <w:t>3.4  引导施工企业合理确定建筑工人薪酬标准，将薪</w:t>
      </w:r>
      <w:r w:rsidRPr="00E726C4">
        <w:rPr>
          <w:rFonts w:ascii="仿宋_GB2312" w:eastAsia="仿宋_GB2312" w:hAnsi="宋体" w:cs="宋体" w:hint="eastAsia"/>
          <w:color w:val="000000"/>
          <w:kern w:val="0"/>
          <w:sz w:val="32"/>
          <w:szCs w:val="32"/>
        </w:rPr>
        <w:lastRenderedPageBreak/>
        <w:t>酬待遇与建筑工人技能等级以及用工评价挂钩。</w:t>
      </w:r>
    </w:p>
    <w:p w:rsidR="00E726C4" w:rsidRPr="00E726C4" w:rsidRDefault="00E726C4" w:rsidP="00E726C4">
      <w:pPr>
        <w:spacing w:line="576" w:lineRule="exact"/>
        <w:ind w:firstLineChars="200" w:firstLine="640"/>
        <w:rPr>
          <w:rFonts w:ascii="仿宋_GB2312" w:eastAsia="仿宋_GB2312" w:hAnsi="宋体" w:cs="宋体"/>
          <w:color w:val="000000"/>
          <w:kern w:val="0"/>
          <w:sz w:val="32"/>
          <w:szCs w:val="32"/>
        </w:rPr>
      </w:pPr>
      <w:r w:rsidRPr="00E726C4">
        <w:rPr>
          <w:rFonts w:ascii="仿宋_GB2312" w:eastAsia="仿宋_GB2312" w:hAnsi="宋体" w:cs="宋体" w:hint="eastAsia"/>
          <w:color w:val="000000"/>
          <w:kern w:val="0"/>
          <w:sz w:val="32"/>
          <w:szCs w:val="32"/>
        </w:rPr>
        <w:t xml:space="preserve">3.5 各地住房城乡建设主管部门要深入施工现场开展调研，准确掌握本地区建筑工人技能水平情况，确保配备标准落地见效。  </w:t>
      </w:r>
    </w:p>
    <w:p w:rsidR="00E726C4" w:rsidRPr="00E726C4" w:rsidRDefault="00E726C4" w:rsidP="00E726C4">
      <w:pPr>
        <w:spacing w:line="576" w:lineRule="exact"/>
        <w:ind w:firstLineChars="200" w:firstLine="640"/>
        <w:rPr>
          <w:rFonts w:ascii="仿宋_GB2312" w:eastAsia="仿宋_GB2312" w:cs="宋体"/>
          <w:sz w:val="32"/>
          <w:szCs w:val="32"/>
        </w:rPr>
      </w:pPr>
      <w:r w:rsidRPr="00E726C4">
        <w:rPr>
          <w:rFonts w:ascii="仿宋_GB2312" w:eastAsia="仿宋_GB2312" w:hAnsi="宋体" w:cs="宋体" w:hint="eastAsia"/>
          <w:color w:val="000000"/>
          <w:kern w:val="0"/>
          <w:sz w:val="32"/>
          <w:szCs w:val="32"/>
        </w:rPr>
        <w:t>3.6 各地住房城乡建设主管部门在实施本标准中要注重总结典型经验和做法，积极予以推广。对实施中的问题，要及时反馈省住房城乡建设厅（建筑市场监管处）</w:t>
      </w:r>
      <w:r w:rsidR="00E01507">
        <w:rPr>
          <w:rFonts w:ascii="仿宋_GB2312" w:eastAsia="仿宋_GB2312" w:hAnsi="宋体" w:cs="宋体" w:hint="eastAsia"/>
          <w:color w:val="000000"/>
          <w:kern w:val="0"/>
          <w:sz w:val="32"/>
          <w:szCs w:val="32"/>
        </w:rPr>
        <w:t>。</w:t>
      </w:r>
    </w:p>
    <w:p w:rsidR="00E726C4" w:rsidRPr="00E726C4" w:rsidRDefault="00E726C4" w:rsidP="00E726C4">
      <w:pPr>
        <w:spacing w:line="576" w:lineRule="exact"/>
        <w:ind w:firstLine="200"/>
        <w:rPr>
          <w:rFonts w:ascii="仿宋_GB2312" w:eastAsia="仿宋_GB2312" w:cs="宋体"/>
          <w:sz w:val="32"/>
          <w:szCs w:val="32"/>
        </w:rPr>
      </w:pPr>
    </w:p>
    <w:p w:rsidR="00E726C4" w:rsidRPr="00E726C4" w:rsidRDefault="00E726C4" w:rsidP="00E726C4">
      <w:pPr>
        <w:spacing w:line="576" w:lineRule="exact"/>
        <w:ind w:firstLineChars="200" w:firstLine="640"/>
        <w:rPr>
          <w:rFonts w:ascii="仿宋_GB2312" w:eastAsia="仿宋_GB2312" w:hAnsi="宋体" w:cs="宋体"/>
          <w:color w:val="000000"/>
          <w:kern w:val="0"/>
          <w:sz w:val="32"/>
          <w:szCs w:val="32"/>
        </w:rPr>
      </w:pPr>
      <w:r w:rsidRPr="00E726C4">
        <w:rPr>
          <w:rFonts w:ascii="仿宋_GB2312" w:eastAsia="仿宋_GB2312" w:hAnsi="宋体" w:cs="宋体" w:hint="eastAsia"/>
          <w:color w:val="000000"/>
          <w:kern w:val="0"/>
          <w:sz w:val="32"/>
          <w:szCs w:val="32"/>
        </w:rPr>
        <w:t>本标准由省住房和城乡建设厅负责解释，自公布之日起施行。</w:t>
      </w:r>
    </w:p>
    <w:p w:rsidR="00C45CE6" w:rsidRPr="00E726C4" w:rsidRDefault="00C45CE6" w:rsidP="00E726C4">
      <w:pPr>
        <w:rPr>
          <w:szCs w:val="32"/>
        </w:rPr>
      </w:pPr>
    </w:p>
    <w:sectPr w:rsidR="00C45CE6" w:rsidRPr="00E726C4" w:rsidSect="002C5F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73DD06"/>
    <w:multiLevelType w:val="singleLevel"/>
    <w:tmpl w:val="BC73DD06"/>
    <w:lvl w:ilvl="0">
      <w:start w:val="3"/>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5F75"/>
    <w:rsid w:val="002C5F1F"/>
    <w:rsid w:val="00495F95"/>
    <w:rsid w:val="00513C37"/>
    <w:rsid w:val="00523C79"/>
    <w:rsid w:val="005A0381"/>
    <w:rsid w:val="00603219"/>
    <w:rsid w:val="0087172E"/>
    <w:rsid w:val="00873397"/>
    <w:rsid w:val="009B15AA"/>
    <w:rsid w:val="009D4575"/>
    <w:rsid w:val="009F3AFB"/>
    <w:rsid w:val="00A11BC2"/>
    <w:rsid w:val="00AB7F39"/>
    <w:rsid w:val="00C45CE6"/>
    <w:rsid w:val="00DD4235"/>
    <w:rsid w:val="00E01507"/>
    <w:rsid w:val="00E27A40"/>
    <w:rsid w:val="00E726C4"/>
    <w:rsid w:val="00F70F01"/>
    <w:rsid w:val="00F95F75"/>
    <w:rsid w:val="00FE6E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726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7A40"/>
    <w:pPr>
      <w:widowControl w:val="0"/>
      <w:autoSpaceDE w:val="0"/>
      <w:autoSpaceDN w:val="0"/>
      <w:adjustRightInd w:val="0"/>
    </w:pPr>
    <w:rPr>
      <w:rFonts w:ascii="Times New Roman" w:hAnsi="Times New Roman" w:cs="Times New Roman"/>
      <w:color w:val="000000"/>
      <w:kern w:val="0"/>
      <w:sz w:val="24"/>
      <w:szCs w:val="24"/>
    </w:rPr>
  </w:style>
  <w:style w:type="character" w:customStyle="1" w:styleId="abstract-text">
    <w:name w:val="abstract-text"/>
    <w:basedOn w:val="a0"/>
    <w:rsid w:val="00F70F01"/>
  </w:style>
  <w:style w:type="paragraph" w:styleId="a3">
    <w:name w:val="Normal (Web)"/>
    <w:basedOn w:val="a"/>
    <w:uiPriority w:val="99"/>
    <w:semiHidden/>
    <w:unhideWhenUsed/>
    <w:rsid w:val="009F3AFB"/>
    <w:pPr>
      <w:widowControl/>
      <w:spacing w:before="100" w:beforeAutospacing="1" w:after="100" w:afterAutospacing="1"/>
      <w:jc w:val="left"/>
    </w:pPr>
    <w:rPr>
      <w:rFonts w:ascii="宋体" w:hAnsi="宋体" w:cs="宋体"/>
      <w:kern w:val="0"/>
      <w:sz w:val="24"/>
    </w:rPr>
  </w:style>
  <w:style w:type="paragraph" w:styleId="a4">
    <w:name w:val="Balloon Text"/>
    <w:basedOn w:val="a"/>
    <w:link w:val="Char"/>
    <w:uiPriority w:val="99"/>
    <w:semiHidden/>
    <w:unhideWhenUsed/>
    <w:rsid w:val="00DD4235"/>
    <w:rPr>
      <w:sz w:val="18"/>
      <w:szCs w:val="18"/>
    </w:rPr>
  </w:style>
  <w:style w:type="character" w:customStyle="1" w:styleId="Char">
    <w:name w:val="批注框文本 Char"/>
    <w:basedOn w:val="a0"/>
    <w:link w:val="a4"/>
    <w:uiPriority w:val="99"/>
    <w:semiHidden/>
    <w:rsid w:val="00DD4235"/>
    <w:rPr>
      <w:sz w:val="18"/>
      <w:szCs w:val="18"/>
    </w:rPr>
  </w:style>
  <w:style w:type="table" w:styleId="a5">
    <w:name w:val="Table Grid"/>
    <w:basedOn w:val="a1"/>
    <w:uiPriority w:val="59"/>
    <w:rsid w:val="00DD42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Indent"/>
    <w:basedOn w:val="a"/>
    <w:link w:val="Char0"/>
    <w:uiPriority w:val="99"/>
    <w:semiHidden/>
    <w:unhideWhenUsed/>
    <w:rsid w:val="00E726C4"/>
    <w:pPr>
      <w:spacing w:after="120"/>
      <w:ind w:leftChars="200" w:left="420"/>
    </w:pPr>
  </w:style>
  <w:style w:type="character" w:customStyle="1" w:styleId="Char0">
    <w:name w:val="正文文本缩进 Char"/>
    <w:basedOn w:val="a0"/>
    <w:link w:val="a6"/>
    <w:uiPriority w:val="99"/>
    <w:semiHidden/>
    <w:rsid w:val="00E726C4"/>
    <w:rPr>
      <w:rFonts w:ascii="Times New Roman" w:eastAsia="宋体" w:hAnsi="Times New Roman" w:cs="Times New Roman"/>
      <w:szCs w:val="24"/>
    </w:rPr>
  </w:style>
  <w:style w:type="paragraph" w:styleId="2">
    <w:name w:val="Body Text First Indent 2"/>
    <w:basedOn w:val="a6"/>
    <w:link w:val="2Char"/>
    <w:qFormat/>
    <w:rsid w:val="00E726C4"/>
    <w:pPr>
      <w:spacing w:after="0"/>
      <w:ind w:leftChars="0" w:left="0" w:firstLine="420"/>
    </w:pPr>
    <w:rPr>
      <w:rFonts w:ascii="仿宋_GB2312" w:eastAsia="仿宋_GB2312" w:cs="仿宋_GB2312"/>
      <w:sz w:val="32"/>
      <w:szCs w:val="32"/>
    </w:rPr>
  </w:style>
  <w:style w:type="character" w:customStyle="1" w:styleId="2Char">
    <w:name w:val="正文首行缩进 2 Char"/>
    <w:basedOn w:val="Char0"/>
    <w:link w:val="2"/>
    <w:rsid w:val="00E726C4"/>
    <w:rPr>
      <w:rFonts w:ascii="仿宋_GB2312" w:eastAsia="仿宋_GB2312" w:cs="仿宋_GB2312"/>
      <w:sz w:val="32"/>
      <w:szCs w:val="32"/>
    </w:rPr>
  </w:style>
</w:styles>
</file>

<file path=word/webSettings.xml><?xml version="1.0" encoding="utf-8"?>
<w:webSettings xmlns:r="http://schemas.openxmlformats.org/officeDocument/2006/relationships" xmlns:w="http://schemas.openxmlformats.org/wordprocessingml/2006/main">
  <w:divs>
    <w:div w:id="692145088">
      <w:bodyDiv w:val="1"/>
      <w:marLeft w:val="0"/>
      <w:marRight w:val="0"/>
      <w:marTop w:val="0"/>
      <w:marBottom w:val="0"/>
      <w:divBdr>
        <w:top w:val="none" w:sz="0" w:space="0" w:color="auto"/>
        <w:left w:val="none" w:sz="0" w:space="0" w:color="auto"/>
        <w:bottom w:val="none" w:sz="0" w:space="0" w:color="auto"/>
        <w:right w:val="none" w:sz="0" w:space="0" w:color="auto"/>
      </w:divBdr>
    </w:div>
    <w:div w:id="738670969">
      <w:bodyDiv w:val="1"/>
      <w:marLeft w:val="0"/>
      <w:marRight w:val="0"/>
      <w:marTop w:val="0"/>
      <w:marBottom w:val="0"/>
      <w:divBdr>
        <w:top w:val="none" w:sz="0" w:space="0" w:color="auto"/>
        <w:left w:val="none" w:sz="0" w:space="0" w:color="auto"/>
        <w:bottom w:val="none" w:sz="0" w:space="0" w:color="auto"/>
        <w:right w:val="none" w:sz="0" w:space="0" w:color="auto"/>
      </w:divBdr>
      <w:divsChild>
        <w:div w:id="597754494">
          <w:marLeft w:val="0"/>
          <w:marRight w:val="0"/>
          <w:marTop w:val="0"/>
          <w:marBottom w:val="0"/>
          <w:divBdr>
            <w:top w:val="none" w:sz="0" w:space="0" w:color="auto"/>
            <w:left w:val="none" w:sz="0" w:space="0" w:color="auto"/>
            <w:bottom w:val="none" w:sz="0" w:space="0" w:color="auto"/>
            <w:right w:val="none" w:sz="0" w:space="0" w:color="auto"/>
          </w:divBdr>
          <w:divsChild>
            <w:div w:id="410473482">
              <w:marLeft w:val="0"/>
              <w:marRight w:val="0"/>
              <w:marTop w:val="0"/>
              <w:marBottom w:val="0"/>
              <w:divBdr>
                <w:top w:val="none" w:sz="0" w:space="0" w:color="auto"/>
                <w:left w:val="none" w:sz="0" w:space="0" w:color="auto"/>
                <w:bottom w:val="none" w:sz="0" w:space="0" w:color="auto"/>
                <w:right w:val="none" w:sz="0" w:space="0" w:color="auto"/>
              </w:divBdr>
            </w:div>
          </w:divsChild>
        </w:div>
        <w:div w:id="1563179660">
          <w:marLeft w:val="0"/>
          <w:marRight w:val="0"/>
          <w:marTop w:val="0"/>
          <w:marBottom w:val="0"/>
          <w:divBdr>
            <w:top w:val="none" w:sz="0" w:space="0" w:color="auto"/>
            <w:left w:val="none" w:sz="0" w:space="0" w:color="auto"/>
            <w:bottom w:val="none" w:sz="0" w:space="0" w:color="auto"/>
            <w:right w:val="none" w:sz="0" w:space="0" w:color="auto"/>
          </w:divBdr>
          <w:divsChild>
            <w:div w:id="620574880">
              <w:marLeft w:val="0"/>
              <w:marRight w:val="0"/>
              <w:marTop w:val="0"/>
              <w:marBottom w:val="0"/>
              <w:divBdr>
                <w:top w:val="none" w:sz="0" w:space="0" w:color="auto"/>
                <w:left w:val="none" w:sz="0" w:space="0" w:color="auto"/>
                <w:bottom w:val="none" w:sz="0" w:space="0" w:color="auto"/>
                <w:right w:val="none" w:sz="0" w:space="0" w:color="auto"/>
              </w:divBdr>
            </w:div>
          </w:divsChild>
        </w:div>
        <w:div w:id="855118530">
          <w:marLeft w:val="0"/>
          <w:marRight w:val="0"/>
          <w:marTop w:val="0"/>
          <w:marBottom w:val="0"/>
          <w:divBdr>
            <w:top w:val="none" w:sz="0" w:space="0" w:color="auto"/>
            <w:left w:val="none" w:sz="0" w:space="0" w:color="auto"/>
            <w:bottom w:val="none" w:sz="0" w:space="0" w:color="auto"/>
            <w:right w:val="none" w:sz="0" w:space="0" w:color="auto"/>
          </w:divBdr>
          <w:divsChild>
            <w:div w:id="719934995">
              <w:marLeft w:val="0"/>
              <w:marRight w:val="0"/>
              <w:marTop w:val="0"/>
              <w:marBottom w:val="0"/>
              <w:divBdr>
                <w:top w:val="none" w:sz="0" w:space="0" w:color="auto"/>
                <w:left w:val="none" w:sz="0" w:space="0" w:color="auto"/>
                <w:bottom w:val="none" w:sz="0" w:space="0" w:color="auto"/>
                <w:right w:val="none" w:sz="0" w:space="0" w:color="auto"/>
              </w:divBdr>
            </w:div>
          </w:divsChild>
        </w:div>
        <w:div w:id="786848493">
          <w:marLeft w:val="0"/>
          <w:marRight w:val="0"/>
          <w:marTop w:val="0"/>
          <w:marBottom w:val="0"/>
          <w:divBdr>
            <w:top w:val="none" w:sz="0" w:space="0" w:color="auto"/>
            <w:left w:val="none" w:sz="0" w:space="0" w:color="auto"/>
            <w:bottom w:val="none" w:sz="0" w:space="0" w:color="auto"/>
            <w:right w:val="none" w:sz="0" w:space="0" w:color="auto"/>
          </w:divBdr>
          <w:divsChild>
            <w:div w:id="691419281">
              <w:marLeft w:val="0"/>
              <w:marRight w:val="0"/>
              <w:marTop w:val="0"/>
              <w:marBottom w:val="0"/>
              <w:divBdr>
                <w:top w:val="none" w:sz="0" w:space="0" w:color="auto"/>
                <w:left w:val="none" w:sz="0" w:space="0" w:color="auto"/>
                <w:bottom w:val="none" w:sz="0" w:space="0" w:color="auto"/>
                <w:right w:val="none" w:sz="0" w:space="0" w:color="auto"/>
              </w:divBdr>
            </w:div>
          </w:divsChild>
        </w:div>
        <w:div w:id="2115588518">
          <w:marLeft w:val="0"/>
          <w:marRight w:val="0"/>
          <w:marTop w:val="0"/>
          <w:marBottom w:val="0"/>
          <w:divBdr>
            <w:top w:val="none" w:sz="0" w:space="0" w:color="auto"/>
            <w:left w:val="none" w:sz="0" w:space="0" w:color="auto"/>
            <w:bottom w:val="none" w:sz="0" w:space="0" w:color="auto"/>
            <w:right w:val="none" w:sz="0" w:space="0" w:color="auto"/>
          </w:divBdr>
          <w:divsChild>
            <w:div w:id="1274554300">
              <w:marLeft w:val="0"/>
              <w:marRight w:val="0"/>
              <w:marTop w:val="0"/>
              <w:marBottom w:val="0"/>
              <w:divBdr>
                <w:top w:val="none" w:sz="0" w:space="0" w:color="auto"/>
                <w:left w:val="none" w:sz="0" w:space="0" w:color="auto"/>
                <w:bottom w:val="none" w:sz="0" w:space="0" w:color="auto"/>
                <w:right w:val="none" w:sz="0" w:space="0" w:color="auto"/>
              </w:divBdr>
            </w:div>
          </w:divsChild>
        </w:div>
        <w:div w:id="1038286997">
          <w:marLeft w:val="0"/>
          <w:marRight w:val="0"/>
          <w:marTop w:val="0"/>
          <w:marBottom w:val="0"/>
          <w:divBdr>
            <w:top w:val="none" w:sz="0" w:space="0" w:color="auto"/>
            <w:left w:val="none" w:sz="0" w:space="0" w:color="auto"/>
            <w:bottom w:val="none" w:sz="0" w:space="0" w:color="auto"/>
            <w:right w:val="none" w:sz="0" w:space="0" w:color="auto"/>
          </w:divBdr>
          <w:divsChild>
            <w:div w:id="1728993011">
              <w:marLeft w:val="0"/>
              <w:marRight w:val="0"/>
              <w:marTop w:val="0"/>
              <w:marBottom w:val="0"/>
              <w:divBdr>
                <w:top w:val="none" w:sz="0" w:space="0" w:color="auto"/>
                <w:left w:val="none" w:sz="0" w:space="0" w:color="auto"/>
                <w:bottom w:val="none" w:sz="0" w:space="0" w:color="auto"/>
                <w:right w:val="none" w:sz="0" w:space="0" w:color="auto"/>
              </w:divBdr>
            </w:div>
          </w:divsChild>
        </w:div>
        <w:div w:id="1706439841">
          <w:marLeft w:val="0"/>
          <w:marRight w:val="0"/>
          <w:marTop w:val="0"/>
          <w:marBottom w:val="0"/>
          <w:divBdr>
            <w:top w:val="none" w:sz="0" w:space="0" w:color="auto"/>
            <w:left w:val="none" w:sz="0" w:space="0" w:color="auto"/>
            <w:bottom w:val="none" w:sz="0" w:space="0" w:color="auto"/>
            <w:right w:val="none" w:sz="0" w:space="0" w:color="auto"/>
          </w:divBdr>
          <w:divsChild>
            <w:div w:id="1319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58434">
      <w:bodyDiv w:val="1"/>
      <w:marLeft w:val="0"/>
      <w:marRight w:val="0"/>
      <w:marTop w:val="0"/>
      <w:marBottom w:val="0"/>
      <w:divBdr>
        <w:top w:val="none" w:sz="0" w:space="0" w:color="auto"/>
        <w:left w:val="none" w:sz="0" w:space="0" w:color="auto"/>
        <w:bottom w:val="none" w:sz="0" w:space="0" w:color="auto"/>
        <w:right w:val="none" w:sz="0" w:space="0" w:color="auto"/>
      </w:divBdr>
      <w:divsChild>
        <w:div w:id="869992325">
          <w:marLeft w:val="0"/>
          <w:marRight w:val="0"/>
          <w:marTop w:val="0"/>
          <w:marBottom w:val="0"/>
          <w:divBdr>
            <w:top w:val="none" w:sz="0" w:space="0" w:color="auto"/>
            <w:left w:val="none" w:sz="0" w:space="0" w:color="auto"/>
            <w:bottom w:val="none" w:sz="0" w:space="0" w:color="auto"/>
            <w:right w:val="none" w:sz="0" w:space="0" w:color="auto"/>
          </w:divBdr>
          <w:divsChild>
            <w:div w:id="1964536231">
              <w:marLeft w:val="0"/>
              <w:marRight w:val="0"/>
              <w:marTop w:val="0"/>
              <w:marBottom w:val="0"/>
              <w:divBdr>
                <w:top w:val="none" w:sz="0" w:space="0" w:color="auto"/>
                <w:left w:val="none" w:sz="0" w:space="0" w:color="auto"/>
                <w:bottom w:val="none" w:sz="0" w:space="0" w:color="auto"/>
                <w:right w:val="none" w:sz="0" w:space="0" w:color="auto"/>
              </w:divBdr>
            </w:div>
          </w:divsChild>
        </w:div>
        <w:div w:id="1474636186">
          <w:marLeft w:val="0"/>
          <w:marRight w:val="0"/>
          <w:marTop w:val="0"/>
          <w:marBottom w:val="0"/>
          <w:divBdr>
            <w:top w:val="none" w:sz="0" w:space="0" w:color="auto"/>
            <w:left w:val="none" w:sz="0" w:space="0" w:color="auto"/>
            <w:bottom w:val="none" w:sz="0" w:space="0" w:color="auto"/>
            <w:right w:val="none" w:sz="0" w:space="0" w:color="auto"/>
          </w:divBdr>
          <w:divsChild>
            <w:div w:id="363289579">
              <w:marLeft w:val="0"/>
              <w:marRight w:val="0"/>
              <w:marTop w:val="0"/>
              <w:marBottom w:val="0"/>
              <w:divBdr>
                <w:top w:val="none" w:sz="0" w:space="0" w:color="auto"/>
                <w:left w:val="none" w:sz="0" w:space="0" w:color="auto"/>
                <w:bottom w:val="none" w:sz="0" w:space="0" w:color="auto"/>
                <w:right w:val="none" w:sz="0" w:space="0" w:color="auto"/>
              </w:divBdr>
            </w:div>
          </w:divsChild>
        </w:div>
        <w:div w:id="402223331">
          <w:marLeft w:val="0"/>
          <w:marRight w:val="0"/>
          <w:marTop w:val="0"/>
          <w:marBottom w:val="0"/>
          <w:divBdr>
            <w:top w:val="none" w:sz="0" w:space="0" w:color="auto"/>
            <w:left w:val="none" w:sz="0" w:space="0" w:color="auto"/>
            <w:bottom w:val="none" w:sz="0" w:space="0" w:color="auto"/>
            <w:right w:val="none" w:sz="0" w:space="0" w:color="auto"/>
          </w:divBdr>
          <w:divsChild>
            <w:div w:id="1067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648</Words>
  <Characters>3699</Characters>
  <Application>Microsoft Office Word</Application>
  <DocSecurity>0</DocSecurity>
  <Lines>30</Lines>
  <Paragraphs>8</Paragraphs>
  <ScaleCrop>false</ScaleCrop>
  <Company>china</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项皓</dc:creator>
  <cp:lastModifiedBy>项皓</cp:lastModifiedBy>
  <cp:revision>3</cp:revision>
  <dcterms:created xsi:type="dcterms:W3CDTF">2022-07-07T09:02:00Z</dcterms:created>
  <dcterms:modified xsi:type="dcterms:W3CDTF">2022-07-08T07:59:00Z</dcterms:modified>
</cp:coreProperties>
</file>